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27683" w14:textId="77777777" w:rsidR="005C649B" w:rsidRDefault="005C649B">
      <w:pPr>
        <w:spacing w:after="0" w:line="240" w:lineRule="auto"/>
        <w:rPr>
          <w:rFonts w:ascii="Arial" w:hAnsi="Arial" w:cs="Arial"/>
          <w:b/>
          <w:bCs/>
          <w:sz w:val="28"/>
          <w:szCs w:val="28"/>
        </w:rPr>
      </w:pPr>
      <w:r>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642A68B" w14:textId="77777777" w:rsidR="005C649B" w:rsidRDefault="005C649B">
      <w:pPr>
        <w:spacing w:after="0" w:line="240" w:lineRule="auto"/>
        <w:rPr>
          <w:rFonts w:ascii="Arial" w:hAnsi="Arial" w:cs="Arial"/>
          <w:b/>
          <w:bCs/>
          <w:sz w:val="28"/>
          <w:szCs w:val="28"/>
        </w:rPr>
      </w:pPr>
      <w:r>
        <w:rPr>
          <w:rFonts w:ascii="Arial" w:hAnsi="Arial" w:cs="Arial"/>
          <w:b/>
          <w:bCs/>
          <w:sz w:val="28"/>
          <w:szCs w:val="28"/>
        </w:rPr>
        <w:t>For any corrections, remarks, or suggestions, kindly contact us on translate@lloc.gov.bh</w:t>
      </w:r>
    </w:p>
    <w:p w14:paraId="02E438C5" w14:textId="65FBE76E" w:rsidR="005C649B" w:rsidRDefault="005C649B">
      <w:pPr>
        <w:spacing w:after="0" w:line="240" w:lineRule="auto"/>
        <w:rPr>
          <w:rFonts w:ascii="Arial" w:hAnsi="Arial" w:cs="Arial"/>
          <w:b/>
          <w:bCs/>
          <w:sz w:val="28"/>
          <w:szCs w:val="28"/>
        </w:rPr>
      </w:pPr>
      <w:r>
        <w:rPr>
          <w:rFonts w:ascii="Arial" w:hAnsi="Arial" w:cs="Arial"/>
          <w:b/>
          <w:bCs/>
          <w:sz w:val="28"/>
          <w:szCs w:val="28"/>
        </w:rPr>
        <w:t>Published on the website on May 2024</w:t>
      </w:r>
      <w:r>
        <w:rPr>
          <w:rFonts w:ascii="Arial" w:hAnsi="Arial" w:cs="Arial"/>
          <w:b/>
          <w:bCs/>
          <w:sz w:val="28"/>
          <w:szCs w:val="28"/>
        </w:rPr>
        <w:br w:type="page"/>
      </w:r>
    </w:p>
    <w:p w14:paraId="756D5D9C" w14:textId="32019CAC"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lastRenderedPageBreak/>
        <w:t>Legislative Law No. (16) of 2021</w:t>
      </w:r>
    </w:p>
    <w:p w14:paraId="7FAD29CC" w14:textId="023AAA43"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With respect to amending certain provisions of the Labor Law in the Private Sector promulgated by Law No. (36) of 2012</w:t>
      </w:r>
    </w:p>
    <w:p w14:paraId="31296854" w14:textId="77777777" w:rsidR="00982E39" w:rsidRPr="00982E39" w:rsidRDefault="00982E39" w:rsidP="00D61FBB">
      <w:pPr>
        <w:spacing w:before="120" w:after="0" w:line="360" w:lineRule="auto"/>
        <w:jc w:val="center"/>
        <w:rPr>
          <w:rFonts w:ascii="Arial" w:hAnsi="Arial" w:cs="Arial"/>
          <w:b/>
          <w:bCs/>
          <w:sz w:val="28"/>
          <w:szCs w:val="28"/>
        </w:rPr>
      </w:pPr>
    </w:p>
    <w:p w14:paraId="1C9423AD"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We Hamad Bin Isa Al Khalifa</w:t>
      </w:r>
      <w:r w:rsidRPr="00982E39">
        <w:rPr>
          <w:rFonts w:ascii="Arial" w:hAnsi="Arial" w:cs="Arial"/>
          <w:sz w:val="28"/>
          <w:szCs w:val="28"/>
        </w:rPr>
        <w:tab/>
      </w:r>
      <w:r w:rsidRPr="00982E39">
        <w:rPr>
          <w:rFonts w:ascii="Arial" w:hAnsi="Arial" w:cs="Arial"/>
          <w:sz w:val="28"/>
          <w:szCs w:val="28"/>
        </w:rPr>
        <w:tab/>
        <w:t>King of the Kingdom of Bahrain</w:t>
      </w:r>
    </w:p>
    <w:p w14:paraId="7A29706C"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Having reviewed the Constitution, and in particular Article (38) thereof,</w:t>
      </w:r>
    </w:p>
    <w:p w14:paraId="22CAD181"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Legislative Law No. (5) of 2002 approving the accession to the Convention on the Elimination of All Forms of Discrimination against Women, and its amendments,</w:t>
      </w:r>
    </w:p>
    <w:p w14:paraId="59D3F57D"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Labor Law in the Private Sector promulgated by Law No. (36) of 2012, as amended,</w:t>
      </w:r>
    </w:p>
    <w:p w14:paraId="337D9C05"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 xml:space="preserve">And upon the submission of the Prime Minister, </w:t>
      </w:r>
    </w:p>
    <w:p w14:paraId="74D73CF6"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 xml:space="preserve">And after the approval of the Council of Ministers, </w:t>
      </w:r>
    </w:p>
    <w:p w14:paraId="004A9EB6"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We hereby decree the following:</w:t>
      </w:r>
    </w:p>
    <w:p w14:paraId="49B74A9D" w14:textId="77777777" w:rsidR="00982E39" w:rsidRPr="00982E39" w:rsidRDefault="00982E39" w:rsidP="00D61FBB">
      <w:pPr>
        <w:spacing w:before="120" w:after="0" w:line="360" w:lineRule="auto"/>
        <w:rPr>
          <w:rFonts w:ascii="Arial" w:hAnsi="Arial" w:cs="Arial"/>
          <w:sz w:val="28"/>
          <w:szCs w:val="28"/>
        </w:rPr>
      </w:pPr>
    </w:p>
    <w:p w14:paraId="17B6401B"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sz w:val="28"/>
          <w:szCs w:val="28"/>
        </w:rPr>
        <w:t xml:space="preserve"> </w:t>
      </w:r>
      <w:r w:rsidRPr="00982E39">
        <w:rPr>
          <w:rFonts w:ascii="Arial" w:hAnsi="Arial" w:cs="Arial"/>
          <w:b/>
          <w:bCs/>
          <w:sz w:val="28"/>
          <w:szCs w:val="28"/>
        </w:rPr>
        <w:t>Article One</w:t>
      </w:r>
    </w:p>
    <w:p w14:paraId="45C61038" w14:textId="77777777" w:rsidR="00982E39" w:rsidRPr="00982E39" w:rsidRDefault="00982E39" w:rsidP="00D61FBB">
      <w:pPr>
        <w:spacing w:before="120" w:after="0" w:line="360" w:lineRule="auto"/>
        <w:jc w:val="center"/>
        <w:rPr>
          <w:rFonts w:ascii="Arial" w:hAnsi="Arial" w:cs="Arial"/>
          <w:b/>
          <w:bCs/>
          <w:sz w:val="28"/>
          <w:szCs w:val="28"/>
        </w:rPr>
      </w:pPr>
    </w:p>
    <w:p w14:paraId="5A6907F6"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A second paragraph is added to Article (39) of the Labor Law in the Private Sector promulgated by Law No. (36) of 2012, which reads as follows:</w:t>
      </w:r>
    </w:p>
    <w:p w14:paraId="0A635D7C" w14:textId="77777777" w:rsidR="00982E39" w:rsidRPr="00982E39" w:rsidRDefault="00982E39" w:rsidP="00D61FBB">
      <w:pPr>
        <w:spacing w:before="120" w:after="0" w:line="360" w:lineRule="auto"/>
        <w:rPr>
          <w:rFonts w:ascii="Arial" w:hAnsi="Arial" w:cs="Arial"/>
          <w:sz w:val="28"/>
          <w:szCs w:val="28"/>
        </w:rPr>
      </w:pPr>
    </w:p>
    <w:p w14:paraId="21060DDA"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“and discrimination in wages between male and female workers in work of equal value is prohibited.”</w:t>
      </w:r>
    </w:p>
    <w:p w14:paraId="004E39B1" w14:textId="77777777" w:rsidR="00982E39" w:rsidRPr="00982E39" w:rsidRDefault="00982E39" w:rsidP="00D61FBB">
      <w:pPr>
        <w:spacing w:before="120" w:after="0" w:line="360" w:lineRule="auto"/>
        <w:rPr>
          <w:rFonts w:ascii="Arial" w:hAnsi="Arial" w:cs="Arial"/>
          <w:sz w:val="28"/>
          <w:szCs w:val="28"/>
        </w:rPr>
      </w:pPr>
    </w:p>
    <w:p w14:paraId="5407F871"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Article Two</w:t>
      </w:r>
    </w:p>
    <w:p w14:paraId="50D2E948" w14:textId="77777777" w:rsidR="00982E39" w:rsidRPr="00982E39" w:rsidRDefault="00982E39" w:rsidP="00D61FBB">
      <w:pPr>
        <w:spacing w:before="120" w:after="0" w:line="360" w:lineRule="auto"/>
        <w:jc w:val="center"/>
        <w:rPr>
          <w:rFonts w:ascii="Arial" w:hAnsi="Arial" w:cs="Arial"/>
          <w:b/>
          <w:bCs/>
          <w:sz w:val="28"/>
          <w:szCs w:val="28"/>
        </w:rPr>
      </w:pPr>
    </w:p>
    <w:p w14:paraId="464C5C67" w14:textId="77777777" w:rsidR="00982E39" w:rsidRPr="00982E39" w:rsidRDefault="00982E39" w:rsidP="00D61FBB">
      <w:pPr>
        <w:spacing w:before="120" w:after="0" w:line="360" w:lineRule="auto"/>
        <w:rPr>
          <w:rFonts w:ascii="Arial" w:hAnsi="Arial" w:cs="Arial"/>
          <w:sz w:val="28"/>
          <w:szCs w:val="28"/>
        </w:rPr>
      </w:pPr>
      <w:r w:rsidRPr="00982E39">
        <w:rPr>
          <w:rFonts w:ascii="Arial" w:hAnsi="Arial" w:cs="Arial"/>
          <w:sz w:val="28"/>
          <w:szCs w:val="28"/>
        </w:rPr>
        <w:t>Articles (30) and (31) of the Labor Law in the Private Sector promulgated by Law No. (36) of 2012 shall be repealed.</w:t>
      </w:r>
    </w:p>
    <w:p w14:paraId="7A81AECF" w14:textId="77777777" w:rsidR="00982E39" w:rsidRPr="00982E39" w:rsidRDefault="00982E39" w:rsidP="00D61FBB">
      <w:pPr>
        <w:spacing w:before="120" w:after="0" w:line="360" w:lineRule="auto"/>
        <w:rPr>
          <w:rFonts w:ascii="Arial" w:hAnsi="Arial" w:cs="Arial"/>
          <w:sz w:val="28"/>
          <w:szCs w:val="28"/>
        </w:rPr>
      </w:pPr>
    </w:p>
    <w:p w14:paraId="5C1C41C5" w14:textId="77777777" w:rsidR="00982E39" w:rsidRPr="00982E39" w:rsidRDefault="00982E39" w:rsidP="00D61FBB">
      <w:pPr>
        <w:spacing w:before="120" w:after="0" w:line="360" w:lineRule="auto"/>
        <w:rPr>
          <w:rFonts w:ascii="Arial" w:hAnsi="Arial" w:cs="Arial"/>
          <w:sz w:val="28"/>
          <w:szCs w:val="28"/>
        </w:rPr>
      </w:pPr>
    </w:p>
    <w:p w14:paraId="43140519" w14:textId="77777777" w:rsidR="00982E39" w:rsidRPr="00982E39" w:rsidRDefault="00982E39" w:rsidP="00D61FBB">
      <w:pPr>
        <w:spacing w:before="120" w:after="0" w:line="360" w:lineRule="auto"/>
        <w:rPr>
          <w:rFonts w:ascii="Arial" w:hAnsi="Arial" w:cs="Arial"/>
          <w:sz w:val="28"/>
          <w:szCs w:val="28"/>
        </w:rPr>
      </w:pPr>
    </w:p>
    <w:p w14:paraId="72146473"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Article Three</w:t>
      </w:r>
    </w:p>
    <w:p w14:paraId="135E7DDA" w14:textId="77777777" w:rsidR="00982E39" w:rsidRPr="00982E39" w:rsidRDefault="00982E39" w:rsidP="00D61FBB">
      <w:pPr>
        <w:spacing w:before="120" w:after="0" w:line="360" w:lineRule="auto"/>
        <w:jc w:val="center"/>
        <w:rPr>
          <w:rFonts w:ascii="Arial" w:hAnsi="Arial" w:cs="Arial"/>
          <w:b/>
          <w:bCs/>
          <w:sz w:val="28"/>
          <w:szCs w:val="28"/>
        </w:rPr>
      </w:pPr>
    </w:p>
    <w:p w14:paraId="2B0EC13B" w14:textId="77777777" w:rsidR="00982E39" w:rsidRPr="00982E39" w:rsidRDefault="00982E39" w:rsidP="00D61FBB">
      <w:pPr>
        <w:spacing w:before="120" w:after="0" w:line="360" w:lineRule="auto"/>
        <w:rPr>
          <w:rFonts w:ascii="Arial" w:eastAsia="Times New Roman" w:hAnsi="Arial" w:cs="Arial"/>
          <w:sz w:val="28"/>
          <w:szCs w:val="28"/>
        </w:rPr>
      </w:pPr>
      <w:r w:rsidRPr="00982E39">
        <w:rPr>
          <w:rFonts w:ascii="Arial" w:eastAsia="Times New Roman" w:hAnsi="Arial" w:cs="Arial"/>
          <w:sz w:val="28"/>
          <w:szCs w:val="28"/>
        </w:rPr>
        <w:t xml:space="preserve">The Prime Minister and Ministers, each in his respective capacity, shall implement this Law, which shall come into effect on the day following the date of its publication in the Official Gazette. </w:t>
      </w:r>
    </w:p>
    <w:p w14:paraId="7017AE47" w14:textId="77777777" w:rsidR="00982E39" w:rsidRPr="00982E39" w:rsidRDefault="00982E39" w:rsidP="00D61FBB">
      <w:pPr>
        <w:spacing w:before="120" w:after="0" w:line="360" w:lineRule="auto"/>
        <w:rPr>
          <w:rFonts w:ascii="Arial" w:eastAsia="Times New Roman" w:hAnsi="Arial" w:cs="Arial"/>
          <w:sz w:val="28"/>
          <w:szCs w:val="28"/>
        </w:rPr>
      </w:pPr>
    </w:p>
    <w:p w14:paraId="5785BC53" w14:textId="77777777" w:rsidR="00982E39" w:rsidRPr="00982E39" w:rsidRDefault="00982E39" w:rsidP="00D61FBB">
      <w:pPr>
        <w:shd w:val="clear" w:color="auto" w:fill="FFFFFF"/>
        <w:spacing w:before="120" w:after="0" w:line="360" w:lineRule="auto"/>
        <w:rPr>
          <w:rFonts w:ascii="Arial" w:eastAsia="Times New Roman" w:hAnsi="Arial" w:cs="Arial"/>
          <w:b/>
          <w:bCs/>
          <w:sz w:val="28"/>
          <w:szCs w:val="28"/>
        </w:rPr>
      </w:pP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br/>
        <w:t>King of the Kingdom of Bahrain</w:t>
      </w:r>
    </w:p>
    <w:p w14:paraId="40969099" w14:textId="77777777" w:rsidR="00982E39" w:rsidRPr="00982E39" w:rsidRDefault="00982E39" w:rsidP="00D61FBB">
      <w:pPr>
        <w:shd w:val="clear" w:color="auto" w:fill="FFFFFF"/>
        <w:spacing w:before="120" w:after="0" w:line="360" w:lineRule="auto"/>
        <w:rPr>
          <w:rFonts w:ascii="Arial" w:eastAsia="Times New Roman" w:hAnsi="Arial" w:cs="Arial"/>
          <w:b/>
          <w:bCs/>
          <w:sz w:val="28"/>
          <w:szCs w:val="28"/>
        </w:rPr>
      </w:pPr>
      <w:r w:rsidRPr="00982E39">
        <w:rPr>
          <w:rFonts w:ascii="Arial" w:eastAsia="Times New Roman" w:hAnsi="Arial" w:cs="Arial"/>
          <w:b/>
          <w:bCs/>
          <w:sz w:val="28"/>
          <w:szCs w:val="28"/>
        </w:rPr>
        <w:t xml:space="preserve">Hamad Bin Isa Al Khalifa   </w:t>
      </w:r>
    </w:p>
    <w:p w14:paraId="6B360C41" w14:textId="77777777" w:rsidR="00982E39" w:rsidRPr="00982E39" w:rsidRDefault="00982E39" w:rsidP="00D61FBB">
      <w:pPr>
        <w:shd w:val="clear" w:color="auto" w:fill="FFFFFF"/>
        <w:spacing w:before="120" w:after="0" w:line="360" w:lineRule="auto"/>
        <w:rPr>
          <w:rFonts w:ascii="Arial" w:eastAsia="Times New Roman" w:hAnsi="Arial" w:cs="Arial"/>
          <w:b/>
          <w:bCs/>
          <w:sz w:val="28"/>
          <w:szCs w:val="28"/>
        </w:rPr>
      </w:pP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tab/>
      </w:r>
      <w:r w:rsidRPr="00982E39">
        <w:rPr>
          <w:rFonts w:ascii="Arial" w:eastAsia="Times New Roman" w:hAnsi="Arial" w:cs="Arial"/>
          <w:b/>
          <w:bCs/>
          <w:sz w:val="28"/>
          <w:szCs w:val="28"/>
        </w:rPr>
        <w:tab/>
        <w:t xml:space="preserve">            The Prime Minister  </w:t>
      </w:r>
    </w:p>
    <w:p w14:paraId="13810F2E" w14:textId="77777777" w:rsidR="00982E39" w:rsidRPr="00982E39" w:rsidRDefault="00982E39" w:rsidP="00D61FBB">
      <w:pPr>
        <w:shd w:val="clear" w:color="auto" w:fill="FFFFFF"/>
        <w:spacing w:before="120" w:after="0" w:line="360" w:lineRule="auto"/>
        <w:rPr>
          <w:rFonts w:ascii="Arial" w:eastAsia="Times New Roman" w:hAnsi="Arial" w:cs="Arial"/>
          <w:b/>
          <w:bCs/>
          <w:sz w:val="28"/>
          <w:szCs w:val="28"/>
        </w:rPr>
      </w:pPr>
      <w:r w:rsidRPr="00982E39">
        <w:rPr>
          <w:rFonts w:ascii="Arial" w:eastAsia="Times New Roman" w:hAnsi="Arial" w:cs="Arial"/>
          <w:b/>
          <w:bCs/>
          <w:sz w:val="28"/>
          <w:szCs w:val="28"/>
        </w:rPr>
        <w:t xml:space="preserve">                                                                  Salman Bin Hamad Al Khalifa</w:t>
      </w:r>
    </w:p>
    <w:p w14:paraId="59300B09" w14:textId="77777777" w:rsidR="00982E39" w:rsidRPr="00982E39" w:rsidRDefault="00982E39" w:rsidP="00D61FBB">
      <w:pPr>
        <w:spacing w:before="120" w:after="0" w:line="360" w:lineRule="auto"/>
        <w:jc w:val="right"/>
        <w:rPr>
          <w:rFonts w:ascii="Arial" w:eastAsia="Times New Roman" w:hAnsi="Arial" w:cs="Arial"/>
          <w:b/>
          <w:bCs/>
          <w:sz w:val="28"/>
          <w:szCs w:val="28"/>
        </w:rPr>
      </w:pPr>
    </w:p>
    <w:p w14:paraId="2324425F"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eastAsia="Times New Roman" w:hAnsi="Arial" w:cs="Arial"/>
          <w:b/>
          <w:bCs/>
          <w:sz w:val="28"/>
          <w:szCs w:val="28"/>
        </w:rPr>
        <w:t xml:space="preserve">                                                                                                      </w:t>
      </w:r>
      <w:r w:rsidRPr="00982E39">
        <w:rPr>
          <w:rFonts w:ascii="Arial" w:hAnsi="Arial" w:cs="Arial"/>
          <w:b/>
          <w:bCs/>
          <w:sz w:val="28"/>
          <w:szCs w:val="28"/>
        </w:rPr>
        <w:t>Promulgated in Riffa Palace</w:t>
      </w:r>
    </w:p>
    <w:p w14:paraId="4112F1C8"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 xml:space="preserve">                                                                                                   On 23 Dhu Al-Hijja 1442 H</w:t>
      </w:r>
    </w:p>
    <w:p w14:paraId="0ED25323" w14:textId="77777777" w:rsidR="00982E39" w:rsidRPr="00982E39" w:rsidRDefault="00982E39" w:rsidP="00D61FBB">
      <w:pPr>
        <w:spacing w:before="120" w:after="0" w:line="360" w:lineRule="auto"/>
        <w:jc w:val="center"/>
        <w:rPr>
          <w:rFonts w:ascii="Arial" w:hAnsi="Arial" w:cs="Arial"/>
          <w:b/>
          <w:bCs/>
          <w:sz w:val="28"/>
          <w:szCs w:val="28"/>
        </w:rPr>
      </w:pPr>
      <w:r w:rsidRPr="00982E39">
        <w:rPr>
          <w:rFonts w:ascii="Arial" w:hAnsi="Arial" w:cs="Arial"/>
          <w:b/>
          <w:bCs/>
          <w:sz w:val="28"/>
          <w:szCs w:val="28"/>
        </w:rPr>
        <w:t xml:space="preserve">                                                                                                                Corresponding to: 2 August 2021</w:t>
      </w:r>
    </w:p>
    <w:p w14:paraId="35CC1226" w14:textId="77777777" w:rsidR="00982E39" w:rsidRPr="00982E39" w:rsidRDefault="00982E39" w:rsidP="00D61FBB">
      <w:pPr>
        <w:shd w:val="clear" w:color="auto" w:fill="FFFFFF"/>
        <w:spacing w:before="120" w:after="0" w:line="360" w:lineRule="auto"/>
        <w:rPr>
          <w:rFonts w:ascii="Arial" w:hAnsi="Arial" w:cs="Arial"/>
          <w:sz w:val="28"/>
          <w:szCs w:val="28"/>
        </w:rPr>
      </w:pPr>
    </w:p>
    <w:p w14:paraId="70E10AA0" w14:textId="77777777" w:rsidR="00982E39" w:rsidRPr="00982E39" w:rsidRDefault="00982E39" w:rsidP="00D61FBB">
      <w:pPr>
        <w:spacing w:before="120" w:after="0" w:line="360" w:lineRule="auto"/>
        <w:rPr>
          <w:rFonts w:ascii="Arial" w:hAnsi="Arial" w:cs="Arial"/>
          <w:sz w:val="28"/>
          <w:szCs w:val="28"/>
        </w:rPr>
      </w:pPr>
    </w:p>
    <w:sectPr w:rsidR="00982E39" w:rsidRPr="00982E39" w:rsidSect="008E2CBD">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C26EA" w14:textId="77777777" w:rsidR="001139F6" w:rsidRDefault="001139F6">
      <w:pPr>
        <w:spacing w:after="0" w:line="240" w:lineRule="auto"/>
      </w:pPr>
      <w:r>
        <w:separator/>
      </w:r>
    </w:p>
  </w:endnote>
  <w:endnote w:type="continuationSeparator" w:id="0">
    <w:p w14:paraId="3521DCD9" w14:textId="77777777" w:rsidR="001139F6" w:rsidRDefault="0011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C9495" w14:textId="77777777" w:rsidR="001139F6" w:rsidRDefault="001139F6">
      <w:pPr>
        <w:spacing w:after="0" w:line="240" w:lineRule="auto"/>
      </w:pPr>
      <w:r>
        <w:separator/>
      </w:r>
    </w:p>
  </w:footnote>
  <w:footnote w:type="continuationSeparator" w:id="0">
    <w:p w14:paraId="5B78E935" w14:textId="77777777" w:rsidR="001139F6" w:rsidRDefault="00113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DD"/>
    <w:rsid w:val="000129C5"/>
    <w:rsid w:val="001139F6"/>
    <w:rsid w:val="004A431F"/>
    <w:rsid w:val="00521F4E"/>
    <w:rsid w:val="005C649B"/>
    <w:rsid w:val="00815AD9"/>
    <w:rsid w:val="008B14DD"/>
    <w:rsid w:val="008E2CBD"/>
    <w:rsid w:val="00982E39"/>
    <w:rsid w:val="00A33147"/>
    <w:rsid w:val="00C63485"/>
    <w:rsid w:val="00D61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19DF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2024-05-14T09:25:00Z</dcterms:created>
  <dcterms:modified xsi:type="dcterms:W3CDTF">2024-05-20T20:36:00Z</dcterms:modified>
</cp:coreProperties>
</file>