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B16D39" w14:textId="77777777" w:rsidR="0025271F" w:rsidRPr="0025271F" w:rsidRDefault="0025271F" w:rsidP="003D43C5">
      <w:pPr>
        <w:spacing w:before="120" w:after="0" w:line="360" w:lineRule="auto"/>
        <w:rPr>
          <w:rFonts w:ascii="Arial" w:eastAsia="Times New Roman" w:hAnsi="Arial" w:cs="Arial"/>
          <w:b/>
          <w:bCs/>
          <w:sz w:val="28"/>
          <w:szCs w:val="28"/>
          <w:lang w:eastAsia="fr-FR"/>
        </w:rPr>
      </w:pPr>
      <w:r w:rsidRPr="0025271F">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24B7EEA3" w14:textId="77777777" w:rsidR="0025271F" w:rsidRPr="0025271F" w:rsidRDefault="0025271F" w:rsidP="003D43C5">
      <w:pPr>
        <w:spacing w:before="120" w:after="0" w:line="360" w:lineRule="auto"/>
        <w:rPr>
          <w:rFonts w:ascii="Arial" w:eastAsia="Times New Roman" w:hAnsi="Arial" w:cs="Arial"/>
          <w:b/>
          <w:bCs/>
          <w:sz w:val="28"/>
          <w:szCs w:val="28"/>
          <w:lang w:eastAsia="fr-FR"/>
        </w:rPr>
      </w:pPr>
      <w:r w:rsidRPr="0025271F">
        <w:rPr>
          <w:rFonts w:ascii="Arial" w:eastAsia="Times New Roman" w:hAnsi="Arial" w:cs="Arial"/>
          <w:b/>
          <w:bCs/>
          <w:sz w:val="28"/>
          <w:szCs w:val="28"/>
          <w:lang w:eastAsia="fr-FR"/>
        </w:rPr>
        <w:t>For any corrections, remarks, or suggestions, kindly contact us on translate@lloc.gov.bh</w:t>
      </w:r>
    </w:p>
    <w:p w14:paraId="3F4AAF44" w14:textId="77777777" w:rsidR="0025271F" w:rsidRPr="0025271F" w:rsidRDefault="0025271F" w:rsidP="003D43C5">
      <w:pPr>
        <w:spacing w:before="120" w:after="0" w:line="360" w:lineRule="auto"/>
        <w:rPr>
          <w:rFonts w:ascii="Arial" w:eastAsia="Times New Roman" w:hAnsi="Arial" w:cs="Arial"/>
          <w:b/>
          <w:bCs/>
          <w:sz w:val="28"/>
          <w:szCs w:val="28"/>
          <w:lang w:eastAsia="fr-FR"/>
        </w:rPr>
      </w:pPr>
      <w:r w:rsidRPr="0025271F">
        <w:rPr>
          <w:rFonts w:ascii="Arial" w:eastAsia="Times New Roman" w:hAnsi="Arial" w:cs="Arial"/>
          <w:b/>
          <w:bCs/>
          <w:sz w:val="28"/>
          <w:szCs w:val="28"/>
          <w:lang w:eastAsia="fr-FR"/>
        </w:rPr>
        <w:t>Published on the website on May 2024</w:t>
      </w:r>
      <w:r w:rsidRPr="0025271F">
        <w:rPr>
          <w:rFonts w:ascii="Arial" w:eastAsia="Times New Roman" w:hAnsi="Arial" w:cs="Arial"/>
          <w:b/>
          <w:bCs/>
          <w:sz w:val="28"/>
          <w:szCs w:val="28"/>
          <w:lang w:eastAsia="fr-FR"/>
        </w:rPr>
        <w:br w:type="page"/>
      </w:r>
    </w:p>
    <w:p w14:paraId="2F32AB8E" w14:textId="77777777" w:rsidR="0025271F" w:rsidRPr="0025271F" w:rsidRDefault="0025271F" w:rsidP="003D43C5">
      <w:pPr>
        <w:spacing w:before="120" w:after="0" w:line="360" w:lineRule="auto"/>
        <w:jc w:val="center"/>
        <w:rPr>
          <w:rFonts w:ascii="Arial" w:eastAsia="Times New Roman" w:hAnsi="Arial" w:cs="Arial"/>
          <w:sz w:val="28"/>
          <w:szCs w:val="28"/>
          <w:lang w:eastAsia="fr-FR"/>
        </w:rPr>
      </w:pPr>
      <w:r w:rsidRPr="0025271F">
        <w:rPr>
          <w:rFonts w:ascii="Arial" w:eastAsia="Times New Roman" w:hAnsi="Arial" w:cs="Arial"/>
          <w:b/>
          <w:bCs/>
          <w:sz w:val="28"/>
          <w:szCs w:val="28"/>
          <w:lang w:eastAsia="fr-FR"/>
        </w:rPr>
        <w:lastRenderedPageBreak/>
        <w:t>Council of Ministers</w:t>
      </w:r>
    </w:p>
    <w:p w14:paraId="45EC36FC" w14:textId="77777777" w:rsidR="0025271F" w:rsidRPr="0025271F" w:rsidRDefault="0025271F" w:rsidP="003D43C5">
      <w:pPr>
        <w:spacing w:before="120" w:after="0" w:line="360" w:lineRule="auto"/>
        <w:jc w:val="center"/>
        <w:rPr>
          <w:rFonts w:ascii="Arial" w:eastAsia="Times New Roman" w:hAnsi="Arial" w:cs="Arial"/>
          <w:sz w:val="28"/>
          <w:szCs w:val="28"/>
          <w:lang w:eastAsia="fr-FR"/>
        </w:rPr>
      </w:pPr>
      <w:r w:rsidRPr="0025271F">
        <w:rPr>
          <w:rFonts w:ascii="Arial" w:eastAsia="Times New Roman" w:hAnsi="Arial" w:cs="Arial"/>
          <w:b/>
          <w:bCs/>
          <w:sz w:val="28"/>
          <w:szCs w:val="28"/>
          <w:u w:val="single"/>
          <w:lang w:eastAsia="fr-FR"/>
        </w:rPr>
        <w:t>Department for Legal Affairs Decree No. (11) of 1973 Approving the Economic, Educational, and Media Cooperation Agreement between the Government of the State of Bahrain and the Government of the State of Kuwait</w:t>
      </w:r>
    </w:p>
    <w:p w14:paraId="12063791" w14:textId="77777777" w:rsidR="0025271F" w:rsidRPr="0025271F" w:rsidRDefault="0025271F" w:rsidP="003D43C5">
      <w:pPr>
        <w:spacing w:before="120" w:after="0" w:line="360" w:lineRule="auto"/>
        <w:rPr>
          <w:rFonts w:ascii="Arial" w:eastAsia="Times New Roman" w:hAnsi="Arial" w:cs="Arial"/>
          <w:sz w:val="28"/>
          <w:szCs w:val="28"/>
          <w:lang w:eastAsia="fr-FR"/>
        </w:rPr>
      </w:pPr>
      <w:r w:rsidRPr="0025271F">
        <w:rPr>
          <w:rFonts w:ascii="Arial" w:eastAsia="Times New Roman" w:hAnsi="Arial" w:cs="Arial"/>
          <w:sz w:val="28"/>
          <w:szCs w:val="28"/>
          <w:lang w:eastAsia="fr-FR"/>
        </w:rPr>
        <w:br w:type="page"/>
      </w:r>
    </w:p>
    <w:p w14:paraId="138E7D3C" w14:textId="77777777" w:rsidR="0025271F" w:rsidRPr="0025271F" w:rsidRDefault="0025271F" w:rsidP="003D43C5">
      <w:pPr>
        <w:spacing w:before="120" w:after="0" w:line="360" w:lineRule="auto"/>
        <w:rPr>
          <w:rFonts w:ascii="Arial" w:eastAsia="Times New Roman" w:hAnsi="Arial" w:cs="Arial"/>
          <w:sz w:val="28"/>
          <w:szCs w:val="28"/>
          <w:lang w:eastAsia="fr-FR"/>
        </w:rPr>
      </w:pPr>
      <w:r w:rsidRPr="0025271F">
        <w:rPr>
          <w:rFonts w:ascii="Arial" w:eastAsia="Times New Roman" w:hAnsi="Arial" w:cs="Arial"/>
          <w:sz w:val="28"/>
          <w:szCs w:val="28"/>
          <w:lang w:eastAsia="fr-FR"/>
        </w:rPr>
        <w:t>We, Isa bin Salman Al Khalifa, Emir of the State of Bahrain. </w:t>
      </w:r>
    </w:p>
    <w:p w14:paraId="5C672C2E" w14:textId="77777777" w:rsidR="0025271F" w:rsidRPr="0025271F" w:rsidRDefault="0025271F" w:rsidP="003D43C5">
      <w:pPr>
        <w:spacing w:before="120" w:after="0" w:line="360" w:lineRule="auto"/>
        <w:rPr>
          <w:rFonts w:ascii="Arial" w:eastAsia="Times New Roman" w:hAnsi="Arial" w:cs="Arial"/>
          <w:sz w:val="28"/>
          <w:szCs w:val="28"/>
          <w:lang w:eastAsia="fr-FR"/>
        </w:rPr>
      </w:pPr>
      <w:r w:rsidRPr="0025271F">
        <w:rPr>
          <w:rFonts w:ascii="Arial" w:eastAsia="Times New Roman" w:hAnsi="Arial" w:cs="Arial"/>
          <w:sz w:val="28"/>
          <w:szCs w:val="28"/>
          <w:lang w:eastAsia="fr-FR"/>
        </w:rPr>
        <w:t xml:space="preserve">Having reviewed the Emiri Decree No. (2) regarding the Administrative Reorganization of the State; </w:t>
      </w:r>
    </w:p>
    <w:p w14:paraId="7D16C230" w14:textId="77777777" w:rsidR="0025271F" w:rsidRPr="0025271F" w:rsidRDefault="0025271F" w:rsidP="003D43C5">
      <w:pPr>
        <w:spacing w:before="120" w:after="0" w:line="360" w:lineRule="auto"/>
        <w:rPr>
          <w:rFonts w:ascii="Arial" w:eastAsia="Times New Roman" w:hAnsi="Arial" w:cs="Arial"/>
          <w:sz w:val="28"/>
          <w:szCs w:val="28"/>
          <w:lang w:val="en-US" w:eastAsia="fr-FR"/>
        </w:rPr>
      </w:pPr>
      <w:r w:rsidRPr="0025271F">
        <w:rPr>
          <w:rFonts w:ascii="Arial" w:eastAsia="Times New Roman" w:hAnsi="Arial" w:cs="Arial"/>
          <w:sz w:val="28"/>
          <w:szCs w:val="28"/>
          <w:lang w:eastAsia="fr-FR"/>
        </w:rPr>
        <w:t xml:space="preserve">And the Economic, Educational, and Media Cooperation Agreement between the Government of the State of Bahrain and the Government of the State of Kuwait, signed in Kuwait City on 18 Jumada Al-Awwal 1393 A.H., corresponding to 19 June 1973; </w:t>
      </w:r>
    </w:p>
    <w:p w14:paraId="6D24B7B3" w14:textId="77777777" w:rsidR="0025271F" w:rsidRPr="0025271F" w:rsidRDefault="0025271F" w:rsidP="003D43C5">
      <w:pPr>
        <w:spacing w:before="120" w:after="0" w:line="360" w:lineRule="auto"/>
        <w:rPr>
          <w:rFonts w:ascii="Arial" w:eastAsia="Times New Roman" w:hAnsi="Arial" w:cs="Arial"/>
          <w:sz w:val="28"/>
          <w:szCs w:val="28"/>
          <w:lang w:val="en-US" w:eastAsia="fr-FR"/>
        </w:rPr>
      </w:pPr>
      <w:r w:rsidRPr="0025271F">
        <w:rPr>
          <w:rFonts w:ascii="Arial" w:eastAsia="Times New Roman" w:hAnsi="Arial" w:cs="Arial"/>
          <w:sz w:val="28"/>
          <w:szCs w:val="28"/>
          <w:lang w:eastAsia="fr-FR"/>
        </w:rPr>
        <w:t>And upon the submission of the Minister of Foreign Affairs,</w:t>
      </w:r>
    </w:p>
    <w:p w14:paraId="34A84F6E" w14:textId="77777777" w:rsidR="0025271F" w:rsidRPr="0025271F" w:rsidRDefault="0025271F" w:rsidP="003D43C5">
      <w:pPr>
        <w:spacing w:before="120" w:after="0" w:line="360" w:lineRule="auto"/>
        <w:rPr>
          <w:rFonts w:ascii="Arial" w:eastAsia="Times New Roman" w:hAnsi="Arial" w:cs="Arial"/>
          <w:sz w:val="28"/>
          <w:szCs w:val="28"/>
          <w:lang w:eastAsia="fr-FR"/>
        </w:rPr>
      </w:pPr>
      <w:r w:rsidRPr="0025271F">
        <w:rPr>
          <w:rFonts w:ascii="Arial" w:eastAsia="Times New Roman" w:hAnsi="Arial" w:cs="Arial"/>
          <w:sz w:val="28"/>
          <w:szCs w:val="28"/>
          <w:lang w:eastAsia="fr-FR"/>
        </w:rPr>
        <w:t>And after the approval of the Council of Ministers, </w:t>
      </w:r>
    </w:p>
    <w:p w14:paraId="37FBFD1D" w14:textId="77777777" w:rsidR="0025271F" w:rsidRPr="0025271F" w:rsidRDefault="0025271F" w:rsidP="003D43C5">
      <w:pPr>
        <w:spacing w:before="120" w:after="0" w:line="360" w:lineRule="auto"/>
        <w:rPr>
          <w:rFonts w:ascii="Arial" w:eastAsia="Times New Roman" w:hAnsi="Arial" w:cs="Arial"/>
          <w:sz w:val="28"/>
          <w:szCs w:val="28"/>
          <w:lang w:eastAsia="fr-FR"/>
        </w:rPr>
      </w:pPr>
      <w:r w:rsidRPr="0025271F">
        <w:rPr>
          <w:rFonts w:ascii="Arial" w:eastAsia="Times New Roman" w:hAnsi="Arial" w:cs="Arial"/>
          <w:sz w:val="28"/>
          <w:szCs w:val="28"/>
          <w:lang w:eastAsia="fr-FR"/>
        </w:rPr>
        <w:t>Hereby Decree the following:- </w:t>
      </w:r>
    </w:p>
    <w:p w14:paraId="592A0651" w14:textId="77777777" w:rsidR="0025271F" w:rsidRPr="0025271F" w:rsidRDefault="0025271F" w:rsidP="003D43C5">
      <w:pPr>
        <w:spacing w:before="120" w:after="0" w:line="360" w:lineRule="auto"/>
        <w:rPr>
          <w:rFonts w:ascii="Arial" w:eastAsia="Times New Roman" w:hAnsi="Arial" w:cs="Arial"/>
          <w:sz w:val="28"/>
          <w:szCs w:val="28"/>
          <w:lang w:eastAsia="fr-FR"/>
        </w:rPr>
      </w:pPr>
      <w:r w:rsidRPr="0025271F">
        <w:rPr>
          <w:rFonts w:ascii="Arial" w:eastAsia="Times New Roman" w:hAnsi="Arial" w:cs="Arial"/>
          <w:b/>
          <w:bCs/>
          <w:sz w:val="28"/>
          <w:szCs w:val="28"/>
          <w:lang w:eastAsia="fr-FR"/>
        </w:rPr>
        <w:t>Article -1- </w:t>
      </w:r>
    </w:p>
    <w:p w14:paraId="3C4147E3" w14:textId="77777777" w:rsidR="0025271F" w:rsidRPr="0025271F" w:rsidRDefault="0025271F" w:rsidP="003D43C5">
      <w:pPr>
        <w:spacing w:before="120" w:after="0" w:line="360" w:lineRule="auto"/>
        <w:rPr>
          <w:rFonts w:ascii="Arial" w:eastAsia="Times New Roman" w:hAnsi="Arial" w:cs="Arial"/>
          <w:sz w:val="28"/>
          <w:szCs w:val="28"/>
          <w:lang w:eastAsia="fr-FR"/>
        </w:rPr>
      </w:pPr>
      <w:r w:rsidRPr="0025271F">
        <w:rPr>
          <w:rFonts w:ascii="Arial" w:eastAsia="Times New Roman" w:hAnsi="Arial" w:cs="Arial"/>
          <w:sz w:val="28"/>
          <w:szCs w:val="28"/>
          <w:lang w:eastAsia="fr-FR"/>
        </w:rPr>
        <w:t>The Economic, Educational, and Media Cooperation Agreement between the Government of the State of Bahrain and the Government of the State of Kuwait, signed in Kuwait City on 18 Jumada Al-Awwal 1393 A.H., corresponding to 19 June 1973, attached to this Decree, has been ratified. </w:t>
      </w:r>
    </w:p>
    <w:p w14:paraId="2F6FAFF9" w14:textId="77777777" w:rsidR="0025271F" w:rsidRPr="0025271F" w:rsidRDefault="0025271F" w:rsidP="003D43C5">
      <w:pPr>
        <w:spacing w:before="120" w:after="0" w:line="360" w:lineRule="auto"/>
        <w:rPr>
          <w:rFonts w:ascii="Arial" w:eastAsia="Times New Roman" w:hAnsi="Arial" w:cs="Arial"/>
          <w:sz w:val="28"/>
          <w:szCs w:val="28"/>
          <w:lang w:eastAsia="fr-FR"/>
        </w:rPr>
      </w:pPr>
      <w:r w:rsidRPr="0025271F">
        <w:rPr>
          <w:rFonts w:ascii="Arial" w:eastAsia="Times New Roman" w:hAnsi="Arial" w:cs="Arial"/>
          <w:b/>
          <w:bCs/>
          <w:sz w:val="28"/>
          <w:szCs w:val="28"/>
          <w:lang w:eastAsia="fr-FR"/>
        </w:rPr>
        <w:t>Article -2- </w:t>
      </w:r>
    </w:p>
    <w:p w14:paraId="6ABEBB7F" w14:textId="77777777" w:rsidR="0025271F" w:rsidRPr="0025271F" w:rsidRDefault="0025271F" w:rsidP="003D43C5">
      <w:pPr>
        <w:spacing w:before="120" w:after="0" w:line="360" w:lineRule="auto"/>
        <w:rPr>
          <w:rFonts w:ascii="Arial" w:eastAsia="Times New Roman" w:hAnsi="Arial" w:cs="Arial"/>
          <w:sz w:val="28"/>
          <w:szCs w:val="28"/>
          <w:lang w:eastAsia="fr-FR"/>
        </w:rPr>
      </w:pPr>
      <w:r w:rsidRPr="0025271F">
        <w:rPr>
          <w:rFonts w:ascii="Arial" w:eastAsia="Times New Roman" w:hAnsi="Arial" w:cs="Arial"/>
          <w:sz w:val="28"/>
          <w:szCs w:val="28"/>
          <w:lang w:eastAsia="fr-FR"/>
        </w:rPr>
        <w:t>The Minister of Foreign Affairs and the competent ministers shall implement this Decree, and it shall come into force from the date of its publication in the Official Gazette. </w:t>
      </w:r>
    </w:p>
    <w:p w14:paraId="322BE163" w14:textId="77777777" w:rsidR="0025271F" w:rsidRPr="0025271F" w:rsidRDefault="0025271F" w:rsidP="003D43C5">
      <w:pPr>
        <w:spacing w:before="120" w:after="0" w:line="360" w:lineRule="auto"/>
        <w:rPr>
          <w:rFonts w:ascii="Arial" w:eastAsia="Times New Roman" w:hAnsi="Arial" w:cs="Arial"/>
          <w:sz w:val="28"/>
          <w:szCs w:val="28"/>
          <w:lang w:eastAsia="fr-FR"/>
        </w:rPr>
      </w:pPr>
      <w:r w:rsidRPr="0025271F">
        <w:rPr>
          <w:rFonts w:ascii="Arial" w:eastAsia="Times New Roman" w:hAnsi="Arial" w:cs="Arial"/>
          <w:b/>
          <w:bCs/>
          <w:sz w:val="28"/>
          <w:szCs w:val="28"/>
          <w:lang w:eastAsia="fr-FR"/>
        </w:rPr>
        <w:t>Emir of the State of Bahrain </w:t>
      </w:r>
    </w:p>
    <w:p w14:paraId="58725C2B" w14:textId="77777777" w:rsidR="0025271F" w:rsidRPr="0025271F" w:rsidRDefault="0025271F" w:rsidP="003D43C5">
      <w:pPr>
        <w:spacing w:before="120" w:after="0" w:line="360" w:lineRule="auto"/>
        <w:rPr>
          <w:rFonts w:ascii="Arial" w:eastAsia="Times New Roman" w:hAnsi="Arial" w:cs="Arial"/>
          <w:sz w:val="28"/>
          <w:szCs w:val="28"/>
          <w:lang w:eastAsia="fr-FR"/>
        </w:rPr>
      </w:pPr>
      <w:r w:rsidRPr="0025271F">
        <w:rPr>
          <w:rFonts w:ascii="Arial" w:eastAsia="Times New Roman" w:hAnsi="Arial" w:cs="Arial"/>
          <w:b/>
          <w:bCs/>
          <w:sz w:val="28"/>
          <w:szCs w:val="28"/>
          <w:lang w:eastAsia="fr-FR"/>
        </w:rPr>
        <w:t>Isa bin Salman Al Khalifa </w:t>
      </w:r>
    </w:p>
    <w:p w14:paraId="3646C938" w14:textId="77777777" w:rsidR="0025271F" w:rsidRPr="0025271F" w:rsidRDefault="0025271F" w:rsidP="003D43C5">
      <w:pPr>
        <w:spacing w:before="120" w:after="0" w:line="360" w:lineRule="auto"/>
        <w:rPr>
          <w:rFonts w:ascii="Arial" w:eastAsia="Times New Roman" w:hAnsi="Arial" w:cs="Arial"/>
          <w:sz w:val="28"/>
          <w:szCs w:val="28"/>
          <w:lang w:eastAsia="fr-FR"/>
        </w:rPr>
      </w:pPr>
      <w:r w:rsidRPr="0025271F">
        <w:rPr>
          <w:rFonts w:ascii="Arial" w:eastAsia="Times New Roman" w:hAnsi="Arial" w:cs="Arial"/>
          <w:sz w:val="28"/>
          <w:szCs w:val="28"/>
          <w:lang w:eastAsia="fr-FR"/>
        </w:rPr>
        <w:t>Issued at Riffa Palace </w:t>
      </w:r>
    </w:p>
    <w:p w14:paraId="54A23CE3" w14:textId="77777777" w:rsidR="0025271F" w:rsidRPr="0025271F" w:rsidRDefault="0025271F" w:rsidP="003D43C5">
      <w:pPr>
        <w:spacing w:before="120" w:after="0" w:line="360" w:lineRule="auto"/>
        <w:rPr>
          <w:rFonts w:ascii="Arial" w:eastAsia="Times New Roman" w:hAnsi="Arial" w:cs="Arial"/>
          <w:sz w:val="28"/>
          <w:szCs w:val="28"/>
          <w:lang w:eastAsia="fr-FR"/>
        </w:rPr>
      </w:pPr>
      <w:r w:rsidRPr="0025271F">
        <w:rPr>
          <w:rFonts w:ascii="Arial" w:eastAsia="Times New Roman" w:hAnsi="Arial" w:cs="Arial"/>
          <w:sz w:val="28"/>
          <w:szCs w:val="28"/>
          <w:lang w:eastAsia="fr-FR"/>
        </w:rPr>
        <w:t>On 7 Rajab 1393 A.H. </w:t>
      </w:r>
    </w:p>
    <w:p w14:paraId="6F06BE9B" w14:textId="77777777" w:rsidR="0025271F" w:rsidRPr="0025271F" w:rsidRDefault="0025271F" w:rsidP="003D43C5">
      <w:pPr>
        <w:spacing w:before="120" w:after="0" w:line="360" w:lineRule="auto"/>
        <w:rPr>
          <w:rFonts w:ascii="Arial" w:eastAsia="Times New Roman" w:hAnsi="Arial" w:cs="Arial"/>
          <w:sz w:val="28"/>
          <w:szCs w:val="28"/>
          <w:lang w:eastAsia="fr-FR"/>
        </w:rPr>
      </w:pPr>
      <w:r w:rsidRPr="0025271F">
        <w:rPr>
          <w:rFonts w:ascii="Arial" w:eastAsia="Times New Roman" w:hAnsi="Arial" w:cs="Arial"/>
          <w:sz w:val="28"/>
          <w:szCs w:val="28"/>
          <w:lang w:eastAsia="fr-FR"/>
        </w:rPr>
        <w:t>Corresponding to: 6 August 1973 </w:t>
      </w:r>
    </w:p>
    <w:p w14:paraId="70CB40F5" w14:textId="77777777" w:rsidR="0025271F" w:rsidRPr="0025271F" w:rsidRDefault="0025271F" w:rsidP="003D43C5">
      <w:pPr>
        <w:spacing w:before="120" w:after="0" w:line="360" w:lineRule="auto"/>
        <w:rPr>
          <w:rFonts w:ascii="Arial" w:eastAsia="Times New Roman" w:hAnsi="Arial" w:cs="Arial"/>
          <w:sz w:val="28"/>
          <w:szCs w:val="28"/>
          <w:lang w:eastAsia="fr-FR"/>
        </w:rPr>
      </w:pPr>
      <w:r w:rsidRPr="0025271F">
        <w:rPr>
          <w:rFonts w:ascii="Arial" w:eastAsia="Times New Roman" w:hAnsi="Arial" w:cs="Arial"/>
          <w:b/>
          <w:bCs/>
          <w:sz w:val="28"/>
          <w:szCs w:val="28"/>
          <w:lang w:eastAsia="fr-FR"/>
        </w:rPr>
        <w:t>Economic, Educational, and Media Cooperation Agreement between the Government of the State of Bahrain and the Government of the State of Kuwait </w:t>
      </w:r>
    </w:p>
    <w:p w14:paraId="4087F290" w14:textId="77777777" w:rsidR="0025271F" w:rsidRPr="0025271F" w:rsidRDefault="0025271F" w:rsidP="003D43C5">
      <w:pPr>
        <w:spacing w:before="120" w:after="0" w:line="360" w:lineRule="auto"/>
        <w:rPr>
          <w:rFonts w:ascii="Arial" w:eastAsia="Times New Roman" w:hAnsi="Arial" w:cs="Arial"/>
          <w:sz w:val="28"/>
          <w:szCs w:val="28"/>
          <w:lang w:eastAsia="fr-FR"/>
        </w:rPr>
      </w:pPr>
      <w:r w:rsidRPr="0025271F">
        <w:rPr>
          <w:rFonts w:ascii="Arial" w:eastAsia="Times New Roman" w:hAnsi="Arial" w:cs="Arial"/>
          <w:sz w:val="28"/>
          <w:szCs w:val="28"/>
          <w:lang w:eastAsia="fr-FR"/>
        </w:rPr>
        <w:t>The Government of the State of Kuwait and the Government of the State of Bahrain, desiring to strengthen the bonds of brotherhood and cooperation in the economic, educational, and media fields for the benefit of their countries and their peoples. Have agreed as follows: </w:t>
      </w:r>
    </w:p>
    <w:p w14:paraId="3A714605" w14:textId="77777777" w:rsidR="0025271F" w:rsidRPr="0025271F" w:rsidRDefault="0025271F" w:rsidP="003D43C5">
      <w:pPr>
        <w:spacing w:before="120" w:after="0" w:line="360" w:lineRule="auto"/>
        <w:rPr>
          <w:rFonts w:ascii="Arial" w:eastAsia="Times New Roman" w:hAnsi="Arial" w:cs="Arial"/>
          <w:sz w:val="28"/>
          <w:szCs w:val="28"/>
          <w:lang w:eastAsia="fr-FR"/>
        </w:rPr>
      </w:pPr>
      <w:r w:rsidRPr="0025271F">
        <w:rPr>
          <w:rFonts w:ascii="Arial" w:eastAsia="Times New Roman" w:hAnsi="Arial" w:cs="Arial"/>
          <w:b/>
          <w:bCs/>
          <w:sz w:val="28"/>
          <w:szCs w:val="28"/>
          <w:lang w:eastAsia="fr-FR"/>
        </w:rPr>
        <w:t>Economic Cooperation </w:t>
      </w:r>
    </w:p>
    <w:p w14:paraId="26980123" w14:textId="77777777" w:rsidR="0025271F" w:rsidRPr="0025271F" w:rsidRDefault="0025271F" w:rsidP="003D43C5">
      <w:pPr>
        <w:spacing w:before="120" w:after="0" w:line="360" w:lineRule="auto"/>
        <w:rPr>
          <w:rFonts w:ascii="Arial" w:eastAsia="Times New Roman" w:hAnsi="Arial" w:cs="Arial"/>
          <w:sz w:val="28"/>
          <w:szCs w:val="28"/>
          <w:lang w:eastAsia="fr-FR"/>
        </w:rPr>
      </w:pPr>
      <w:r w:rsidRPr="0025271F">
        <w:rPr>
          <w:rFonts w:ascii="Arial" w:eastAsia="Times New Roman" w:hAnsi="Arial" w:cs="Arial"/>
          <w:b/>
          <w:bCs/>
          <w:sz w:val="28"/>
          <w:szCs w:val="28"/>
          <w:lang w:eastAsia="fr-FR"/>
        </w:rPr>
        <w:t>Article 1: </w:t>
      </w:r>
    </w:p>
    <w:p w14:paraId="307074F5" w14:textId="77777777" w:rsidR="0025271F" w:rsidRPr="0025271F" w:rsidRDefault="0025271F" w:rsidP="003D43C5">
      <w:pPr>
        <w:spacing w:before="120" w:after="0" w:line="360" w:lineRule="auto"/>
        <w:rPr>
          <w:rFonts w:ascii="Arial" w:eastAsia="Times New Roman" w:hAnsi="Arial" w:cs="Arial"/>
          <w:sz w:val="28"/>
          <w:szCs w:val="28"/>
          <w:lang w:eastAsia="fr-FR"/>
        </w:rPr>
      </w:pPr>
      <w:r w:rsidRPr="0025271F">
        <w:rPr>
          <w:rFonts w:ascii="Arial" w:eastAsia="Times New Roman" w:hAnsi="Arial" w:cs="Arial"/>
          <w:sz w:val="28"/>
          <w:szCs w:val="28"/>
          <w:lang w:eastAsia="fr-FR"/>
        </w:rPr>
        <w:t>The contracting parties shall coordinate and harmonize economic, financial, and monetary policies, as well as commercial and industrial legislation and customs regulations applied in both countries. </w:t>
      </w:r>
    </w:p>
    <w:p w14:paraId="65439B4A" w14:textId="77777777" w:rsidR="0025271F" w:rsidRPr="0025271F" w:rsidRDefault="0025271F" w:rsidP="003D43C5">
      <w:pPr>
        <w:spacing w:before="120" w:after="0" w:line="360" w:lineRule="auto"/>
        <w:rPr>
          <w:rFonts w:ascii="Arial" w:eastAsia="Times New Roman" w:hAnsi="Arial" w:cs="Arial"/>
          <w:sz w:val="28"/>
          <w:szCs w:val="28"/>
          <w:lang w:eastAsia="fr-FR"/>
        </w:rPr>
      </w:pPr>
      <w:r w:rsidRPr="0025271F">
        <w:rPr>
          <w:rFonts w:ascii="Arial" w:eastAsia="Times New Roman" w:hAnsi="Arial" w:cs="Arial"/>
          <w:b/>
          <w:bCs/>
          <w:sz w:val="28"/>
          <w:szCs w:val="28"/>
          <w:lang w:eastAsia="fr-FR"/>
        </w:rPr>
        <w:t>Article 2: </w:t>
      </w:r>
    </w:p>
    <w:p w14:paraId="6DA9603D" w14:textId="77777777" w:rsidR="0025271F" w:rsidRPr="0025271F" w:rsidRDefault="0025271F" w:rsidP="003D43C5">
      <w:pPr>
        <w:spacing w:before="120" w:after="0" w:line="360" w:lineRule="auto"/>
        <w:rPr>
          <w:rFonts w:ascii="Arial" w:eastAsia="Times New Roman" w:hAnsi="Arial" w:cs="Arial"/>
          <w:sz w:val="28"/>
          <w:szCs w:val="28"/>
          <w:lang w:eastAsia="fr-FR"/>
        </w:rPr>
      </w:pPr>
      <w:r w:rsidRPr="0025271F">
        <w:rPr>
          <w:rFonts w:ascii="Arial" w:eastAsia="Times New Roman" w:hAnsi="Arial" w:cs="Arial"/>
          <w:sz w:val="28"/>
          <w:szCs w:val="28"/>
          <w:lang w:eastAsia="fr-FR"/>
        </w:rPr>
        <w:t>The contracting parties shall work on establishing economic, commercial, and technical cooperation between them, particularly in the following areas: </w:t>
      </w:r>
    </w:p>
    <w:p w14:paraId="15DDF5C1" w14:textId="77777777" w:rsidR="0025271F" w:rsidRPr="0025271F" w:rsidRDefault="0025271F" w:rsidP="003D43C5">
      <w:pPr>
        <w:spacing w:before="120" w:after="0" w:line="360" w:lineRule="auto"/>
        <w:rPr>
          <w:rFonts w:ascii="Arial" w:eastAsia="Times New Roman" w:hAnsi="Arial" w:cs="Arial"/>
          <w:sz w:val="28"/>
          <w:szCs w:val="28"/>
          <w:lang w:eastAsia="fr-FR"/>
        </w:rPr>
      </w:pPr>
      <w:r w:rsidRPr="0025271F">
        <w:rPr>
          <w:rFonts w:ascii="Arial" w:eastAsia="Times New Roman" w:hAnsi="Arial" w:cs="Arial"/>
          <w:sz w:val="28"/>
          <w:szCs w:val="28"/>
          <w:lang w:eastAsia="fr-FR"/>
        </w:rPr>
        <w:t>A- Cooperation between institutions and bodies, whether public, private, or joint, in the field of economic development in the contracting countries. </w:t>
      </w:r>
    </w:p>
    <w:p w14:paraId="7F29AEAC" w14:textId="77777777" w:rsidR="0025271F" w:rsidRPr="0025271F" w:rsidRDefault="0025271F" w:rsidP="003D43C5">
      <w:pPr>
        <w:spacing w:before="120" w:after="0" w:line="360" w:lineRule="auto"/>
        <w:rPr>
          <w:rFonts w:ascii="Arial" w:eastAsia="Times New Roman" w:hAnsi="Arial" w:cs="Arial"/>
          <w:sz w:val="28"/>
          <w:szCs w:val="28"/>
          <w:lang w:eastAsia="fr-FR"/>
        </w:rPr>
      </w:pPr>
      <w:r w:rsidRPr="0025271F">
        <w:rPr>
          <w:rFonts w:ascii="Arial" w:eastAsia="Times New Roman" w:hAnsi="Arial" w:cs="Arial"/>
          <w:sz w:val="28"/>
          <w:szCs w:val="28"/>
          <w:lang w:eastAsia="fr-FR"/>
        </w:rPr>
        <w:t>B- Encouraging the investment of public and private funds owned by each contracting party in the other party, and promoting the establishment of joint economic institutions and bodies engaged in joint production projects, with a particular focus on investment, industry, transportation, shipping, construction, banking, insurance, and services. The principles and rules governing this participation shall be determined by the joint committees established under this Agreement. </w:t>
      </w:r>
    </w:p>
    <w:p w14:paraId="7D1EFA36" w14:textId="77777777" w:rsidR="0025271F" w:rsidRPr="0025271F" w:rsidRDefault="0025271F" w:rsidP="003D43C5">
      <w:pPr>
        <w:spacing w:before="120" w:after="0" w:line="360" w:lineRule="auto"/>
        <w:rPr>
          <w:rFonts w:ascii="Arial" w:eastAsia="Times New Roman" w:hAnsi="Arial" w:cs="Arial"/>
          <w:sz w:val="28"/>
          <w:szCs w:val="28"/>
          <w:lang w:eastAsia="fr-FR"/>
        </w:rPr>
      </w:pPr>
      <w:r w:rsidRPr="0025271F">
        <w:rPr>
          <w:rFonts w:ascii="Arial" w:eastAsia="Times New Roman" w:hAnsi="Arial" w:cs="Arial"/>
          <w:b/>
          <w:bCs/>
          <w:sz w:val="28"/>
          <w:szCs w:val="28"/>
          <w:lang w:eastAsia="fr-FR"/>
        </w:rPr>
        <w:t>Article 3: </w:t>
      </w:r>
    </w:p>
    <w:p w14:paraId="2871E207" w14:textId="77777777" w:rsidR="0025271F" w:rsidRPr="0025271F" w:rsidRDefault="0025271F" w:rsidP="003D43C5">
      <w:pPr>
        <w:spacing w:before="120" w:after="0" w:line="360" w:lineRule="auto"/>
        <w:rPr>
          <w:rFonts w:ascii="Arial" w:eastAsia="Times New Roman" w:hAnsi="Arial" w:cs="Arial"/>
          <w:sz w:val="28"/>
          <w:szCs w:val="28"/>
          <w:lang w:eastAsia="fr-FR"/>
        </w:rPr>
      </w:pPr>
      <w:r w:rsidRPr="0025271F">
        <w:rPr>
          <w:rFonts w:ascii="Arial" w:eastAsia="Times New Roman" w:hAnsi="Arial" w:cs="Arial"/>
          <w:sz w:val="28"/>
          <w:szCs w:val="28"/>
          <w:lang w:eastAsia="fr-FR"/>
        </w:rPr>
        <w:t>In order to achieve the objectives stated in the previous Article, each of the contracting parties allows the entry of the capital owned by the citizens of the other party and permits the transfer of profits and returns on investments employed, while allowing the repatriation of capital brought in for investment purposes and in the original currency. </w:t>
      </w:r>
    </w:p>
    <w:p w14:paraId="33F8FC7D" w14:textId="77777777" w:rsidR="0025271F" w:rsidRPr="0025271F" w:rsidRDefault="0025271F" w:rsidP="003D43C5">
      <w:pPr>
        <w:spacing w:before="120" w:after="0" w:line="360" w:lineRule="auto"/>
        <w:rPr>
          <w:rFonts w:ascii="Arial" w:eastAsia="Times New Roman" w:hAnsi="Arial" w:cs="Arial"/>
          <w:sz w:val="28"/>
          <w:szCs w:val="28"/>
          <w:lang w:eastAsia="fr-FR"/>
        </w:rPr>
      </w:pPr>
      <w:r w:rsidRPr="0025271F">
        <w:rPr>
          <w:rFonts w:ascii="Arial" w:eastAsia="Times New Roman" w:hAnsi="Arial" w:cs="Arial"/>
          <w:b/>
          <w:bCs/>
          <w:sz w:val="28"/>
          <w:szCs w:val="28"/>
          <w:lang w:eastAsia="fr-FR"/>
        </w:rPr>
        <w:t>Article 4: </w:t>
      </w:r>
    </w:p>
    <w:p w14:paraId="71FB07FF" w14:textId="77777777" w:rsidR="0025271F" w:rsidRPr="0025271F" w:rsidRDefault="0025271F" w:rsidP="003D43C5">
      <w:pPr>
        <w:spacing w:before="120" w:after="0" w:line="360" w:lineRule="auto"/>
        <w:rPr>
          <w:rFonts w:ascii="Arial" w:eastAsia="Times New Roman" w:hAnsi="Arial" w:cs="Arial"/>
          <w:sz w:val="28"/>
          <w:szCs w:val="28"/>
          <w:lang w:eastAsia="fr-FR"/>
        </w:rPr>
      </w:pPr>
      <w:r w:rsidRPr="0025271F">
        <w:rPr>
          <w:rFonts w:ascii="Arial" w:eastAsia="Times New Roman" w:hAnsi="Arial" w:cs="Arial"/>
          <w:sz w:val="28"/>
          <w:szCs w:val="28"/>
          <w:lang w:eastAsia="fr-FR"/>
        </w:rPr>
        <w:t>Each of the contracting parties undertakes to grant the citizens of the other party the facilities of residence, work, and the exercise of economic activities, as well as the investment of capital belonging to one of the parties or its citizens in the other country. This is in accordance with the principles established by the committees specified in this Agreement. </w:t>
      </w:r>
    </w:p>
    <w:p w14:paraId="466EB181" w14:textId="77777777" w:rsidR="0025271F" w:rsidRPr="0025271F" w:rsidRDefault="0025271F" w:rsidP="003D43C5">
      <w:pPr>
        <w:spacing w:before="120" w:after="0" w:line="360" w:lineRule="auto"/>
        <w:rPr>
          <w:rFonts w:ascii="Arial" w:eastAsia="Times New Roman" w:hAnsi="Arial" w:cs="Arial"/>
          <w:sz w:val="28"/>
          <w:szCs w:val="28"/>
          <w:lang w:eastAsia="fr-FR"/>
        </w:rPr>
      </w:pPr>
      <w:r w:rsidRPr="0025271F">
        <w:rPr>
          <w:rFonts w:ascii="Arial" w:eastAsia="Times New Roman" w:hAnsi="Arial" w:cs="Arial"/>
          <w:b/>
          <w:bCs/>
          <w:sz w:val="28"/>
          <w:szCs w:val="28"/>
          <w:lang w:eastAsia="fr-FR"/>
        </w:rPr>
        <w:t>Article 5: </w:t>
      </w:r>
    </w:p>
    <w:p w14:paraId="1F9C830C" w14:textId="77777777" w:rsidR="0025271F" w:rsidRPr="0025271F" w:rsidRDefault="0025271F" w:rsidP="003D43C5">
      <w:pPr>
        <w:spacing w:before="120" w:after="0" w:line="360" w:lineRule="auto"/>
        <w:rPr>
          <w:rFonts w:ascii="Arial" w:eastAsia="Times New Roman" w:hAnsi="Arial" w:cs="Arial"/>
          <w:sz w:val="28"/>
          <w:szCs w:val="28"/>
          <w:lang w:eastAsia="fr-FR"/>
        </w:rPr>
      </w:pPr>
      <w:r w:rsidRPr="0025271F">
        <w:rPr>
          <w:rFonts w:ascii="Arial" w:eastAsia="Times New Roman" w:hAnsi="Arial" w:cs="Arial"/>
          <w:sz w:val="28"/>
          <w:szCs w:val="28"/>
          <w:lang w:eastAsia="fr-FR"/>
        </w:rPr>
        <w:t>All agricultural and animal products, natural resources, and industrial products originating from either of the contracting parties and imported by the other party shall be exempt from customs duties on a reciprocal basis. </w:t>
      </w:r>
    </w:p>
    <w:p w14:paraId="525C2D63" w14:textId="77777777" w:rsidR="0025271F" w:rsidRPr="0025271F" w:rsidRDefault="0025271F" w:rsidP="003D43C5">
      <w:pPr>
        <w:spacing w:before="120" w:after="0" w:line="360" w:lineRule="auto"/>
        <w:rPr>
          <w:rFonts w:ascii="Arial" w:eastAsia="Times New Roman" w:hAnsi="Arial" w:cs="Arial"/>
          <w:sz w:val="28"/>
          <w:szCs w:val="28"/>
          <w:lang w:eastAsia="fr-FR"/>
        </w:rPr>
      </w:pPr>
      <w:r w:rsidRPr="0025271F">
        <w:rPr>
          <w:rFonts w:ascii="Arial" w:eastAsia="Times New Roman" w:hAnsi="Arial" w:cs="Arial"/>
          <w:b/>
          <w:bCs/>
          <w:sz w:val="28"/>
          <w:szCs w:val="28"/>
          <w:lang w:eastAsia="fr-FR"/>
        </w:rPr>
        <w:t>Article 6: </w:t>
      </w:r>
    </w:p>
    <w:p w14:paraId="35461A7D" w14:textId="77777777" w:rsidR="0025271F" w:rsidRPr="0025271F" w:rsidRDefault="0025271F" w:rsidP="003D43C5">
      <w:pPr>
        <w:spacing w:before="120" w:after="0" w:line="360" w:lineRule="auto"/>
        <w:rPr>
          <w:rFonts w:ascii="Arial" w:eastAsia="Times New Roman" w:hAnsi="Arial" w:cs="Arial"/>
          <w:sz w:val="28"/>
          <w:szCs w:val="28"/>
          <w:lang w:eastAsia="fr-FR"/>
        </w:rPr>
      </w:pPr>
      <w:r w:rsidRPr="0025271F">
        <w:rPr>
          <w:rFonts w:ascii="Arial" w:eastAsia="Times New Roman" w:hAnsi="Arial" w:cs="Arial"/>
          <w:sz w:val="28"/>
          <w:szCs w:val="28"/>
          <w:lang w:eastAsia="fr-FR"/>
        </w:rPr>
        <w:t>Both contracting parties shall participate in commercial exhibitions held in the territory of the other party, while committing to providing the products originating from that party with all advantages and facilities in accordance with the applicable regulations and laws. </w:t>
      </w:r>
    </w:p>
    <w:p w14:paraId="5D72F9FC" w14:textId="77777777" w:rsidR="0025271F" w:rsidRPr="0025271F" w:rsidRDefault="0025271F" w:rsidP="003D43C5">
      <w:pPr>
        <w:spacing w:before="120" w:after="0" w:line="360" w:lineRule="auto"/>
        <w:rPr>
          <w:rFonts w:ascii="Arial" w:eastAsia="Times New Roman" w:hAnsi="Arial" w:cs="Arial"/>
          <w:sz w:val="28"/>
          <w:szCs w:val="28"/>
          <w:lang w:eastAsia="fr-FR"/>
        </w:rPr>
      </w:pPr>
      <w:r w:rsidRPr="0025271F">
        <w:rPr>
          <w:rFonts w:ascii="Arial" w:eastAsia="Times New Roman" w:hAnsi="Arial" w:cs="Arial"/>
          <w:b/>
          <w:bCs/>
          <w:sz w:val="28"/>
          <w:szCs w:val="28"/>
          <w:lang w:eastAsia="fr-FR"/>
        </w:rPr>
        <w:t>Article 7: </w:t>
      </w:r>
    </w:p>
    <w:p w14:paraId="1EED2AD1" w14:textId="77777777" w:rsidR="0025271F" w:rsidRPr="0025271F" w:rsidRDefault="0025271F" w:rsidP="003D43C5">
      <w:pPr>
        <w:spacing w:before="120" w:after="0" w:line="360" w:lineRule="auto"/>
        <w:rPr>
          <w:rFonts w:ascii="Arial" w:eastAsia="Times New Roman" w:hAnsi="Arial" w:cs="Arial"/>
          <w:sz w:val="28"/>
          <w:szCs w:val="28"/>
          <w:lang w:eastAsia="fr-FR"/>
        </w:rPr>
      </w:pPr>
      <w:r w:rsidRPr="0025271F">
        <w:rPr>
          <w:rFonts w:ascii="Arial" w:eastAsia="Times New Roman" w:hAnsi="Arial" w:cs="Arial"/>
          <w:sz w:val="28"/>
          <w:szCs w:val="28"/>
          <w:lang w:eastAsia="fr-FR"/>
        </w:rPr>
        <w:t>Taking into consideration the prevailing laws and regulations in both countries, the two contracting parties agree on the following: </w:t>
      </w:r>
    </w:p>
    <w:p w14:paraId="0B90477B" w14:textId="77777777" w:rsidR="0025271F" w:rsidRPr="0025271F" w:rsidRDefault="0025271F" w:rsidP="003D43C5">
      <w:pPr>
        <w:spacing w:before="120" w:after="0" w:line="360" w:lineRule="auto"/>
        <w:rPr>
          <w:rFonts w:ascii="Arial" w:eastAsia="Times New Roman" w:hAnsi="Arial" w:cs="Arial"/>
          <w:sz w:val="28"/>
          <w:szCs w:val="28"/>
          <w:lang w:eastAsia="fr-FR"/>
        </w:rPr>
      </w:pPr>
      <w:r w:rsidRPr="0025271F">
        <w:rPr>
          <w:rFonts w:ascii="Arial" w:eastAsia="Times New Roman" w:hAnsi="Arial" w:cs="Arial"/>
          <w:sz w:val="28"/>
          <w:szCs w:val="28"/>
          <w:lang w:eastAsia="fr-FR"/>
        </w:rPr>
        <w:t>A- Competent authorities in the territories of both contracting parties shall grant the necessary facilitations for the transit of goods from either party across the territory of the other party, including exemption from fees. </w:t>
      </w:r>
    </w:p>
    <w:p w14:paraId="3912EBF6" w14:textId="77777777" w:rsidR="0025271F" w:rsidRPr="0025271F" w:rsidRDefault="0025271F" w:rsidP="003D43C5">
      <w:pPr>
        <w:spacing w:before="120" w:after="0" w:line="360" w:lineRule="auto"/>
        <w:rPr>
          <w:rFonts w:ascii="Arial" w:eastAsia="Times New Roman" w:hAnsi="Arial" w:cs="Arial"/>
          <w:sz w:val="28"/>
          <w:szCs w:val="28"/>
          <w:lang w:eastAsia="fr-FR"/>
        </w:rPr>
      </w:pPr>
      <w:r w:rsidRPr="0025271F">
        <w:rPr>
          <w:rFonts w:ascii="Arial" w:eastAsia="Times New Roman" w:hAnsi="Arial" w:cs="Arial"/>
          <w:sz w:val="28"/>
          <w:szCs w:val="28"/>
          <w:lang w:eastAsia="fr-FR"/>
        </w:rPr>
        <w:t>B- Means of passenger and cargo transport originating from either of the contracting parties shall be granted the necessary facilitations for entry into the territory of the other party, provided that this does not involve domestic transport. Customs authorities in both contracting countries shall regulate the transit of goods and means of transport in a manner that ensures the proper implementation of this Agreement. </w:t>
      </w:r>
    </w:p>
    <w:p w14:paraId="25F311A3" w14:textId="77777777" w:rsidR="0025271F" w:rsidRPr="0025271F" w:rsidRDefault="0025271F" w:rsidP="003D43C5">
      <w:pPr>
        <w:spacing w:before="120" w:after="0" w:line="360" w:lineRule="auto"/>
        <w:rPr>
          <w:rFonts w:ascii="Arial" w:eastAsia="Times New Roman" w:hAnsi="Arial" w:cs="Arial"/>
          <w:sz w:val="28"/>
          <w:szCs w:val="28"/>
          <w:lang w:eastAsia="fr-FR"/>
        </w:rPr>
      </w:pPr>
      <w:r w:rsidRPr="0025271F">
        <w:rPr>
          <w:rFonts w:ascii="Arial" w:eastAsia="Times New Roman" w:hAnsi="Arial" w:cs="Arial"/>
          <w:b/>
          <w:bCs/>
          <w:sz w:val="28"/>
          <w:szCs w:val="28"/>
          <w:lang w:eastAsia="fr-FR"/>
        </w:rPr>
        <w:t>Educational, Artistic, and Cultural Cooperation </w:t>
      </w:r>
    </w:p>
    <w:p w14:paraId="78F868D0" w14:textId="77777777" w:rsidR="0025271F" w:rsidRPr="0025271F" w:rsidRDefault="0025271F" w:rsidP="003D43C5">
      <w:pPr>
        <w:spacing w:before="120" w:after="0" w:line="360" w:lineRule="auto"/>
        <w:rPr>
          <w:rFonts w:ascii="Arial" w:eastAsia="Times New Roman" w:hAnsi="Arial" w:cs="Arial"/>
          <w:sz w:val="28"/>
          <w:szCs w:val="28"/>
          <w:lang w:eastAsia="fr-FR"/>
        </w:rPr>
      </w:pPr>
      <w:r w:rsidRPr="0025271F">
        <w:rPr>
          <w:rFonts w:ascii="Arial" w:eastAsia="Times New Roman" w:hAnsi="Arial" w:cs="Arial"/>
          <w:b/>
          <w:bCs/>
          <w:sz w:val="28"/>
          <w:szCs w:val="28"/>
          <w:lang w:eastAsia="fr-FR"/>
        </w:rPr>
        <w:t>Article 8: </w:t>
      </w:r>
    </w:p>
    <w:p w14:paraId="6CD9E227" w14:textId="77777777" w:rsidR="0025271F" w:rsidRPr="0025271F" w:rsidRDefault="0025271F" w:rsidP="003D43C5">
      <w:pPr>
        <w:spacing w:before="120" w:after="0" w:line="360" w:lineRule="auto"/>
        <w:rPr>
          <w:rFonts w:ascii="Arial" w:eastAsia="Times New Roman" w:hAnsi="Arial" w:cs="Arial"/>
          <w:sz w:val="28"/>
          <w:szCs w:val="28"/>
          <w:lang w:eastAsia="fr-FR"/>
        </w:rPr>
      </w:pPr>
      <w:r w:rsidRPr="0025271F">
        <w:rPr>
          <w:rFonts w:ascii="Arial" w:eastAsia="Times New Roman" w:hAnsi="Arial" w:cs="Arial"/>
          <w:sz w:val="28"/>
          <w:szCs w:val="28"/>
          <w:lang w:eastAsia="fr-FR"/>
        </w:rPr>
        <w:t>The two contracting parties shall work on strengthening relations between their educational, scientific, artistic, and cultural institutions through: </w:t>
      </w:r>
    </w:p>
    <w:p w14:paraId="7DC5F643" w14:textId="77777777" w:rsidR="0025271F" w:rsidRPr="0025271F" w:rsidRDefault="0025271F" w:rsidP="003D43C5">
      <w:pPr>
        <w:spacing w:before="120" w:after="0" w:line="360" w:lineRule="auto"/>
        <w:rPr>
          <w:rFonts w:ascii="Arial" w:eastAsia="Times New Roman" w:hAnsi="Arial" w:cs="Arial"/>
          <w:sz w:val="28"/>
          <w:szCs w:val="28"/>
          <w:lang w:eastAsia="fr-FR"/>
        </w:rPr>
      </w:pPr>
      <w:r w:rsidRPr="0025271F">
        <w:rPr>
          <w:rFonts w:ascii="Arial" w:eastAsia="Times New Roman" w:hAnsi="Arial" w:cs="Arial"/>
          <w:sz w:val="28"/>
          <w:szCs w:val="28"/>
          <w:lang w:eastAsia="fr-FR"/>
        </w:rPr>
        <w:t>A- Achieving comparable educational levels and curricula by unifying educational curricula and exchanging experiences and expertise in these fields. </w:t>
      </w:r>
    </w:p>
    <w:p w14:paraId="2E857189" w14:textId="77777777" w:rsidR="0025271F" w:rsidRPr="0025271F" w:rsidRDefault="0025271F" w:rsidP="003D43C5">
      <w:pPr>
        <w:spacing w:before="120" w:after="0" w:line="360" w:lineRule="auto"/>
        <w:rPr>
          <w:rFonts w:ascii="Arial" w:eastAsia="Times New Roman" w:hAnsi="Arial" w:cs="Arial"/>
          <w:sz w:val="28"/>
          <w:szCs w:val="28"/>
          <w:lang w:eastAsia="fr-FR"/>
        </w:rPr>
      </w:pPr>
      <w:r w:rsidRPr="0025271F">
        <w:rPr>
          <w:rFonts w:ascii="Arial" w:eastAsia="Times New Roman" w:hAnsi="Arial" w:cs="Arial"/>
          <w:sz w:val="28"/>
          <w:szCs w:val="28"/>
          <w:lang w:eastAsia="fr-FR"/>
        </w:rPr>
        <w:t>B- Exchanging books, publications, scientific and cultural brochures, artistic products, and anything that promotes awareness of the development of the other country. </w:t>
      </w:r>
    </w:p>
    <w:p w14:paraId="50615EB9" w14:textId="77777777" w:rsidR="0025271F" w:rsidRPr="0025271F" w:rsidRDefault="0025271F" w:rsidP="003D43C5">
      <w:pPr>
        <w:spacing w:before="120" w:after="0" w:line="360" w:lineRule="auto"/>
        <w:rPr>
          <w:rFonts w:ascii="Arial" w:eastAsia="Times New Roman" w:hAnsi="Arial" w:cs="Arial"/>
          <w:sz w:val="28"/>
          <w:szCs w:val="28"/>
          <w:lang w:eastAsia="fr-FR"/>
        </w:rPr>
      </w:pPr>
      <w:r w:rsidRPr="0025271F">
        <w:rPr>
          <w:rFonts w:ascii="Arial" w:eastAsia="Times New Roman" w:hAnsi="Arial" w:cs="Arial"/>
          <w:sz w:val="28"/>
          <w:szCs w:val="28"/>
          <w:lang w:eastAsia="fr-FR"/>
        </w:rPr>
        <w:t>C- Encouraging fraternal meetings between academic, student, sports, and scout organizations, exchanging visits, organizing competitions, and arranging scout and scientific trips. </w:t>
      </w:r>
    </w:p>
    <w:p w14:paraId="427BC3C3" w14:textId="77777777" w:rsidR="0025271F" w:rsidRPr="0025271F" w:rsidRDefault="0025271F" w:rsidP="003D43C5">
      <w:pPr>
        <w:spacing w:before="120" w:after="0" w:line="360" w:lineRule="auto"/>
        <w:rPr>
          <w:rFonts w:ascii="Arial" w:eastAsia="Times New Roman" w:hAnsi="Arial" w:cs="Arial"/>
          <w:sz w:val="28"/>
          <w:szCs w:val="28"/>
          <w:lang w:eastAsia="fr-FR"/>
        </w:rPr>
      </w:pPr>
      <w:r w:rsidRPr="0025271F">
        <w:rPr>
          <w:rFonts w:ascii="Arial" w:eastAsia="Times New Roman" w:hAnsi="Arial" w:cs="Arial"/>
          <w:sz w:val="28"/>
          <w:szCs w:val="28"/>
          <w:lang w:eastAsia="fr-FR"/>
        </w:rPr>
        <w:t>D- Promoting cooperation and exchange in the field of libraries, tools, scientific equipment, devices, educational aids, and art exhibitions. </w:t>
      </w:r>
    </w:p>
    <w:p w14:paraId="2111E08A" w14:textId="77777777" w:rsidR="0025271F" w:rsidRPr="0025271F" w:rsidRDefault="0025271F" w:rsidP="003D43C5">
      <w:pPr>
        <w:spacing w:before="120" w:after="0" w:line="360" w:lineRule="auto"/>
        <w:rPr>
          <w:rFonts w:ascii="Arial" w:eastAsia="Times New Roman" w:hAnsi="Arial" w:cs="Arial"/>
          <w:sz w:val="28"/>
          <w:szCs w:val="28"/>
          <w:lang w:eastAsia="fr-FR"/>
        </w:rPr>
      </w:pPr>
      <w:r w:rsidRPr="0025271F">
        <w:rPr>
          <w:rFonts w:ascii="Arial" w:eastAsia="Times New Roman" w:hAnsi="Arial" w:cs="Arial"/>
          <w:sz w:val="28"/>
          <w:szCs w:val="28"/>
          <w:lang w:eastAsia="fr-FR"/>
        </w:rPr>
        <w:t>E- Both sides work on unifying the levels of examinations in their countries, paving the way for the development of a special and unified system for the equivalency of academic certificates at different levels of general, technical, and higher education. </w:t>
      </w:r>
    </w:p>
    <w:p w14:paraId="45DFD9A9" w14:textId="77777777" w:rsidR="0025271F" w:rsidRPr="0025271F" w:rsidRDefault="0025271F" w:rsidP="003D43C5">
      <w:pPr>
        <w:spacing w:before="120" w:after="0" w:line="360" w:lineRule="auto"/>
        <w:rPr>
          <w:rFonts w:ascii="Arial" w:eastAsia="Times New Roman" w:hAnsi="Arial" w:cs="Arial"/>
          <w:sz w:val="28"/>
          <w:szCs w:val="28"/>
          <w:lang w:eastAsia="fr-FR"/>
        </w:rPr>
      </w:pPr>
      <w:r w:rsidRPr="0025271F">
        <w:rPr>
          <w:rFonts w:ascii="Arial" w:eastAsia="Times New Roman" w:hAnsi="Arial" w:cs="Arial"/>
          <w:sz w:val="28"/>
          <w:szCs w:val="28"/>
          <w:lang w:eastAsia="fr-FR"/>
        </w:rPr>
        <w:t>F- Each party provides scholarships for students from the other party in technical and university education. </w:t>
      </w:r>
    </w:p>
    <w:p w14:paraId="37AE05D5" w14:textId="77777777" w:rsidR="0025271F" w:rsidRPr="0025271F" w:rsidRDefault="0025271F" w:rsidP="003D43C5">
      <w:pPr>
        <w:spacing w:before="120" w:after="0" w:line="360" w:lineRule="auto"/>
        <w:rPr>
          <w:rFonts w:ascii="Arial" w:eastAsia="Times New Roman" w:hAnsi="Arial" w:cs="Arial"/>
          <w:sz w:val="28"/>
          <w:szCs w:val="28"/>
          <w:lang w:eastAsia="fr-FR"/>
        </w:rPr>
      </w:pPr>
      <w:r w:rsidRPr="0025271F">
        <w:rPr>
          <w:rFonts w:ascii="Arial" w:eastAsia="Times New Roman" w:hAnsi="Arial" w:cs="Arial"/>
          <w:sz w:val="28"/>
          <w:szCs w:val="28"/>
          <w:lang w:eastAsia="fr-FR"/>
        </w:rPr>
        <w:t>G- Both parties, within their available capabilities, provide opportunities for training in various educational, artistic, and cultural fields for trainees from the other country. </w:t>
      </w:r>
    </w:p>
    <w:p w14:paraId="2A228343" w14:textId="77777777" w:rsidR="0025271F" w:rsidRPr="0025271F" w:rsidRDefault="0025271F" w:rsidP="003D43C5">
      <w:pPr>
        <w:spacing w:before="120" w:after="0" w:line="360" w:lineRule="auto"/>
        <w:rPr>
          <w:rFonts w:ascii="Arial" w:eastAsia="Times New Roman" w:hAnsi="Arial" w:cs="Arial"/>
          <w:sz w:val="28"/>
          <w:szCs w:val="28"/>
          <w:lang w:eastAsia="fr-FR"/>
        </w:rPr>
      </w:pPr>
      <w:r w:rsidRPr="0025271F">
        <w:rPr>
          <w:rFonts w:ascii="Arial" w:eastAsia="Times New Roman" w:hAnsi="Arial" w:cs="Arial"/>
          <w:sz w:val="28"/>
          <w:szCs w:val="28"/>
          <w:lang w:eastAsia="fr-FR"/>
        </w:rPr>
        <w:t>H- Both parties coordinate in establishing and developing institutions of higher education, technical training centres, and research centres in their countries. </w:t>
      </w:r>
    </w:p>
    <w:p w14:paraId="091274BD" w14:textId="77777777" w:rsidR="0025271F" w:rsidRPr="0025271F" w:rsidRDefault="0025271F" w:rsidP="003D43C5">
      <w:pPr>
        <w:spacing w:before="120" w:after="0" w:line="360" w:lineRule="auto"/>
        <w:rPr>
          <w:rFonts w:ascii="Arial" w:eastAsia="Times New Roman" w:hAnsi="Arial" w:cs="Arial"/>
          <w:sz w:val="28"/>
          <w:szCs w:val="28"/>
          <w:lang w:eastAsia="fr-FR"/>
        </w:rPr>
      </w:pPr>
      <w:r w:rsidRPr="0025271F">
        <w:rPr>
          <w:rFonts w:ascii="Arial" w:eastAsia="Times New Roman" w:hAnsi="Arial" w:cs="Arial"/>
          <w:b/>
          <w:bCs/>
          <w:sz w:val="28"/>
          <w:szCs w:val="28"/>
          <w:lang w:eastAsia="fr-FR"/>
        </w:rPr>
        <w:t>Media Cooperation </w:t>
      </w:r>
    </w:p>
    <w:p w14:paraId="24153082" w14:textId="77777777" w:rsidR="0025271F" w:rsidRPr="0025271F" w:rsidRDefault="0025271F" w:rsidP="003D43C5">
      <w:pPr>
        <w:spacing w:before="120" w:after="0" w:line="360" w:lineRule="auto"/>
        <w:rPr>
          <w:rFonts w:ascii="Arial" w:eastAsia="Times New Roman" w:hAnsi="Arial" w:cs="Arial"/>
          <w:sz w:val="28"/>
          <w:szCs w:val="28"/>
          <w:lang w:eastAsia="fr-FR"/>
        </w:rPr>
      </w:pPr>
      <w:r w:rsidRPr="0025271F">
        <w:rPr>
          <w:rFonts w:ascii="Arial" w:eastAsia="Times New Roman" w:hAnsi="Arial" w:cs="Arial"/>
          <w:b/>
          <w:bCs/>
          <w:sz w:val="28"/>
          <w:szCs w:val="28"/>
          <w:lang w:eastAsia="fr-FR"/>
        </w:rPr>
        <w:t>Article 9: </w:t>
      </w:r>
    </w:p>
    <w:p w14:paraId="5BF2A765" w14:textId="77777777" w:rsidR="0025271F" w:rsidRPr="0025271F" w:rsidRDefault="0025271F" w:rsidP="003D43C5">
      <w:pPr>
        <w:spacing w:before="120" w:after="0" w:line="360" w:lineRule="auto"/>
        <w:rPr>
          <w:rFonts w:ascii="Arial" w:eastAsia="Times New Roman" w:hAnsi="Arial" w:cs="Arial"/>
          <w:sz w:val="28"/>
          <w:szCs w:val="28"/>
          <w:lang w:eastAsia="fr-FR"/>
        </w:rPr>
      </w:pPr>
      <w:r w:rsidRPr="0025271F">
        <w:rPr>
          <w:rFonts w:ascii="Arial" w:eastAsia="Times New Roman" w:hAnsi="Arial" w:cs="Arial"/>
          <w:sz w:val="28"/>
          <w:szCs w:val="28"/>
          <w:lang w:eastAsia="fr-FR"/>
        </w:rPr>
        <w:t>The two contracting parties shall exchange audio and visual programmes regularly. This includes music, singing, radio and theatrical performances, discussions, lectures, and various other programmes. </w:t>
      </w:r>
    </w:p>
    <w:p w14:paraId="070CA211" w14:textId="77777777" w:rsidR="0025271F" w:rsidRPr="0025271F" w:rsidRDefault="0025271F" w:rsidP="003D43C5">
      <w:pPr>
        <w:spacing w:before="120" w:after="0" w:line="360" w:lineRule="auto"/>
        <w:rPr>
          <w:rFonts w:ascii="Arial" w:eastAsia="Times New Roman" w:hAnsi="Arial" w:cs="Arial"/>
          <w:sz w:val="28"/>
          <w:szCs w:val="28"/>
          <w:lang w:eastAsia="fr-FR"/>
        </w:rPr>
      </w:pPr>
      <w:r w:rsidRPr="0025271F">
        <w:rPr>
          <w:rFonts w:ascii="Arial" w:eastAsia="Times New Roman" w:hAnsi="Arial" w:cs="Arial"/>
          <w:b/>
          <w:bCs/>
          <w:sz w:val="28"/>
          <w:szCs w:val="28"/>
          <w:lang w:eastAsia="fr-FR"/>
        </w:rPr>
        <w:t>Article 10: </w:t>
      </w:r>
    </w:p>
    <w:p w14:paraId="0AB20786" w14:textId="77777777" w:rsidR="0025271F" w:rsidRPr="0025271F" w:rsidRDefault="0025271F" w:rsidP="003D43C5">
      <w:pPr>
        <w:spacing w:before="120" w:after="0" w:line="360" w:lineRule="auto"/>
        <w:rPr>
          <w:rFonts w:ascii="Arial" w:eastAsia="Times New Roman" w:hAnsi="Arial" w:cs="Arial"/>
          <w:sz w:val="28"/>
          <w:szCs w:val="28"/>
          <w:lang w:eastAsia="fr-FR"/>
        </w:rPr>
      </w:pPr>
      <w:r w:rsidRPr="0025271F">
        <w:rPr>
          <w:rFonts w:ascii="Arial" w:eastAsia="Times New Roman" w:hAnsi="Arial" w:cs="Arial"/>
          <w:sz w:val="28"/>
          <w:szCs w:val="28"/>
          <w:lang w:eastAsia="fr-FR"/>
        </w:rPr>
        <w:t>The two contracting parties encourage the exchange of visits by artistic teams in music, theatre, and folk arts. They also encourage cooperation between radio and television stations in both countries. </w:t>
      </w:r>
    </w:p>
    <w:p w14:paraId="6AD74CA2" w14:textId="77777777" w:rsidR="0025271F" w:rsidRPr="0025271F" w:rsidRDefault="0025271F" w:rsidP="003D43C5">
      <w:pPr>
        <w:spacing w:before="120" w:after="0" w:line="360" w:lineRule="auto"/>
        <w:rPr>
          <w:rFonts w:ascii="Arial" w:eastAsia="Times New Roman" w:hAnsi="Arial" w:cs="Arial"/>
          <w:sz w:val="28"/>
          <w:szCs w:val="28"/>
          <w:lang w:eastAsia="fr-FR"/>
        </w:rPr>
      </w:pPr>
      <w:r w:rsidRPr="0025271F">
        <w:rPr>
          <w:rFonts w:ascii="Arial" w:eastAsia="Times New Roman" w:hAnsi="Arial" w:cs="Arial"/>
          <w:b/>
          <w:bCs/>
          <w:sz w:val="28"/>
          <w:szCs w:val="28"/>
          <w:lang w:eastAsia="fr-FR"/>
        </w:rPr>
        <w:t>Article 11: </w:t>
      </w:r>
    </w:p>
    <w:p w14:paraId="60A3E274" w14:textId="77777777" w:rsidR="0025271F" w:rsidRPr="0025271F" w:rsidRDefault="0025271F" w:rsidP="003D43C5">
      <w:pPr>
        <w:spacing w:before="120" w:after="0" w:line="360" w:lineRule="auto"/>
        <w:rPr>
          <w:rFonts w:ascii="Arial" w:eastAsia="Times New Roman" w:hAnsi="Arial" w:cs="Arial"/>
          <w:sz w:val="28"/>
          <w:szCs w:val="28"/>
          <w:lang w:eastAsia="fr-FR"/>
        </w:rPr>
      </w:pPr>
      <w:r w:rsidRPr="0025271F">
        <w:rPr>
          <w:rFonts w:ascii="Arial" w:eastAsia="Times New Roman" w:hAnsi="Arial" w:cs="Arial"/>
          <w:sz w:val="28"/>
          <w:szCs w:val="28"/>
          <w:lang w:eastAsia="fr-FR"/>
        </w:rPr>
        <w:t>The two contracting parties promote tourism exchange between their countries by taking the necessary measures and facilitating access to this goal. </w:t>
      </w:r>
    </w:p>
    <w:p w14:paraId="0A3362DF" w14:textId="77777777" w:rsidR="0025271F" w:rsidRPr="0025271F" w:rsidRDefault="0025271F" w:rsidP="003D43C5">
      <w:pPr>
        <w:spacing w:before="120" w:after="0" w:line="360" w:lineRule="auto"/>
        <w:rPr>
          <w:rFonts w:ascii="Arial" w:eastAsia="Times New Roman" w:hAnsi="Arial" w:cs="Arial"/>
          <w:sz w:val="28"/>
          <w:szCs w:val="28"/>
          <w:lang w:eastAsia="fr-FR"/>
        </w:rPr>
      </w:pPr>
      <w:r w:rsidRPr="0025271F">
        <w:rPr>
          <w:rFonts w:ascii="Arial" w:eastAsia="Times New Roman" w:hAnsi="Arial" w:cs="Arial"/>
          <w:b/>
          <w:bCs/>
          <w:sz w:val="28"/>
          <w:szCs w:val="28"/>
          <w:lang w:eastAsia="fr-FR"/>
        </w:rPr>
        <w:t>Article 12: </w:t>
      </w:r>
    </w:p>
    <w:p w14:paraId="7064B99C" w14:textId="77777777" w:rsidR="0025271F" w:rsidRPr="0025271F" w:rsidRDefault="0025271F" w:rsidP="003D43C5">
      <w:pPr>
        <w:spacing w:before="120" w:after="0" w:line="360" w:lineRule="auto"/>
        <w:rPr>
          <w:rFonts w:ascii="Arial" w:eastAsia="Times New Roman" w:hAnsi="Arial" w:cs="Arial"/>
          <w:sz w:val="28"/>
          <w:szCs w:val="28"/>
          <w:lang w:eastAsia="fr-FR"/>
        </w:rPr>
      </w:pPr>
      <w:r w:rsidRPr="0025271F">
        <w:rPr>
          <w:rFonts w:ascii="Arial" w:eastAsia="Times New Roman" w:hAnsi="Arial" w:cs="Arial"/>
          <w:sz w:val="28"/>
          <w:szCs w:val="28"/>
          <w:lang w:eastAsia="fr-FR"/>
        </w:rPr>
        <w:t>The two contracting parties have agreed that the Government of the State of Kuwait shall provide the Government of the State of Bahrain with available expertise in the fields of arts, radio, television, theatre, and printing. Additionally, a number of training grants shall be offered to individuals working in these fields from the citizens of the other party. </w:t>
      </w:r>
    </w:p>
    <w:p w14:paraId="63318324" w14:textId="77777777" w:rsidR="0025271F" w:rsidRPr="0025271F" w:rsidRDefault="0025271F" w:rsidP="003D43C5">
      <w:pPr>
        <w:spacing w:before="120" w:after="0" w:line="360" w:lineRule="auto"/>
        <w:rPr>
          <w:rFonts w:ascii="Arial" w:eastAsia="Times New Roman" w:hAnsi="Arial" w:cs="Arial"/>
          <w:sz w:val="28"/>
          <w:szCs w:val="28"/>
          <w:lang w:eastAsia="fr-FR"/>
        </w:rPr>
      </w:pPr>
      <w:r w:rsidRPr="0025271F">
        <w:rPr>
          <w:rFonts w:ascii="Arial" w:eastAsia="Times New Roman" w:hAnsi="Arial" w:cs="Arial"/>
          <w:b/>
          <w:bCs/>
          <w:sz w:val="28"/>
          <w:szCs w:val="28"/>
          <w:lang w:eastAsia="fr-FR"/>
        </w:rPr>
        <w:t>Article 13: </w:t>
      </w:r>
    </w:p>
    <w:p w14:paraId="7D80E473" w14:textId="77777777" w:rsidR="0025271F" w:rsidRPr="0025271F" w:rsidRDefault="0025271F" w:rsidP="003D43C5">
      <w:pPr>
        <w:spacing w:before="120" w:after="0" w:line="360" w:lineRule="auto"/>
        <w:rPr>
          <w:rFonts w:ascii="Arial" w:eastAsia="Times New Roman" w:hAnsi="Arial" w:cs="Arial"/>
          <w:sz w:val="28"/>
          <w:szCs w:val="28"/>
          <w:lang w:eastAsia="fr-FR"/>
        </w:rPr>
      </w:pPr>
      <w:r w:rsidRPr="0025271F">
        <w:rPr>
          <w:rFonts w:ascii="Arial" w:eastAsia="Times New Roman" w:hAnsi="Arial" w:cs="Arial"/>
          <w:sz w:val="28"/>
          <w:szCs w:val="28"/>
          <w:lang w:eastAsia="fr-FR"/>
        </w:rPr>
        <w:t>A - In implementation of the provisions of this Agreement, joint committees composed of representatives of the two contracting parties shall be established. These committees shall meet every three months alternately in Kuwait City and Manama or upon the request of either party. These committees shall be tasked with the following: </w:t>
      </w:r>
    </w:p>
    <w:p w14:paraId="54C910F4" w14:textId="77777777" w:rsidR="0025271F" w:rsidRPr="0025271F" w:rsidRDefault="0025271F" w:rsidP="003D43C5">
      <w:pPr>
        <w:spacing w:before="120" w:after="0" w:line="360" w:lineRule="auto"/>
        <w:rPr>
          <w:rFonts w:ascii="Arial" w:eastAsia="Times New Roman" w:hAnsi="Arial" w:cs="Arial"/>
          <w:sz w:val="28"/>
          <w:szCs w:val="28"/>
          <w:lang w:eastAsia="fr-FR"/>
        </w:rPr>
      </w:pPr>
      <w:r w:rsidRPr="0025271F">
        <w:rPr>
          <w:rFonts w:ascii="Arial" w:eastAsia="Times New Roman" w:hAnsi="Arial" w:cs="Arial"/>
          <w:sz w:val="28"/>
          <w:szCs w:val="28"/>
          <w:lang w:eastAsia="fr-FR"/>
        </w:rPr>
        <w:t>1) Monitoring the implementation of joint projects agreed upon in the period prior to the signing of this Agreement. </w:t>
      </w:r>
    </w:p>
    <w:p w14:paraId="409C402D" w14:textId="77777777" w:rsidR="0025271F" w:rsidRPr="0025271F" w:rsidRDefault="0025271F" w:rsidP="003D43C5">
      <w:pPr>
        <w:spacing w:before="120" w:after="0" w:line="360" w:lineRule="auto"/>
        <w:rPr>
          <w:rFonts w:ascii="Arial" w:eastAsia="Times New Roman" w:hAnsi="Arial" w:cs="Arial"/>
          <w:sz w:val="28"/>
          <w:szCs w:val="28"/>
          <w:lang w:eastAsia="fr-FR"/>
        </w:rPr>
      </w:pPr>
      <w:r w:rsidRPr="0025271F">
        <w:rPr>
          <w:rFonts w:ascii="Arial" w:eastAsia="Times New Roman" w:hAnsi="Arial" w:cs="Arial"/>
          <w:sz w:val="28"/>
          <w:szCs w:val="28"/>
          <w:lang w:eastAsia="fr-FR"/>
        </w:rPr>
        <w:t>2) Proposing the working methods and developing the executive programmes for the provisions of this Agreement. </w:t>
      </w:r>
    </w:p>
    <w:p w14:paraId="4556C887" w14:textId="77777777" w:rsidR="0025271F" w:rsidRPr="0025271F" w:rsidRDefault="0025271F" w:rsidP="003D43C5">
      <w:pPr>
        <w:spacing w:before="120" w:after="0" w:line="360" w:lineRule="auto"/>
        <w:rPr>
          <w:rFonts w:ascii="Arial" w:eastAsia="Times New Roman" w:hAnsi="Arial" w:cs="Arial"/>
          <w:sz w:val="28"/>
          <w:szCs w:val="28"/>
          <w:lang w:eastAsia="fr-FR"/>
        </w:rPr>
      </w:pPr>
      <w:r w:rsidRPr="0025271F">
        <w:rPr>
          <w:rFonts w:ascii="Arial" w:eastAsia="Times New Roman" w:hAnsi="Arial" w:cs="Arial"/>
          <w:sz w:val="28"/>
          <w:szCs w:val="28"/>
          <w:lang w:eastAsia="fr-FR"/>
        </w:rPr>
        <w:t>3) Proposing new areas of activity and cooperation between the two parties in the fields covered by this Agreement. </w:t>
      </w:r>
    </w:p>
    <w:p w14:paraId="2D57B624" w14:textId="77777777" w:rsidR="0025271F" w:rsidRPr="0025271F" w:rsidRDefault="0025271F" w:rsidP="003D43C5">
      <w:pPr>
        <w:spacing w:before="120" w:after="0" w:line="360" w:lineRule="auto"/>
        <w:rPr>
          <w:rFonts w:ascii="Arial" w:eastAsia="Times New Roman" w:hAnsi="Arial" w:cs="Arial"/>
          <w:sz w:val="28"/>
          <w:szCs w:val="28"/>
          <w:lang w:eastAsia="fr-FR"/>
        </w:rPr>
      </w:pPr>
      <w:r w:rsidRPr="0025271F">
        <w:rPr>
          <w:rFonts w:ascii="Arial" w:eastAsia="Times New Roman" w:hAnsi="Arial" w:cs="Arial"/>
          <w:sz w:val="28"/>
          <w:szCs w:val="28"/>
          <w:lang w:eastAsia="fr-FR"/>
        </w:rPr>
        <w:t>4) Submitting recommendations to the relevant authorities for issuing the necessary decisions for implementation. </w:t>
      </w:r>
    </w:p>
    <w:p w14:paraId="18F3476A" w14:textId="77777777" w:rsidR="0025271F" w:rsidRPr="0025271F" w:rsidRDefault="0025271F" w:rsidP="003D43C5">
      <w:pPr>
        <w:spacing w:before="120" w:after="0" w:line="360" w:lineRule="auto"/>
        <w:rPr>
          <w:rFonts w:ascii="Arial" w:eastAsia="Times New Roman" w:hAnsi="Arial" w:cs="Arial"/>
          <w:sz w:val="28"/>
          <w:szCs w:val="28"/>
          <w:lang w:eastAsia="fr-FR"/>
        </w:rPr>
      </w:pPr>
      <w:r w:rsidRPr="0025271F">
        <w:rPr>
          <w:rFonts w:ascii="Arial" w:eastAsia="Times New Roman" w:hAnsi="Arial" w:cs="Arial"/>
          <w:sz w:val="28"/>
          <w:szCs w:val="28"/>
          <w:lang w:eastAsia="fr-FR"/>
        </w:rPr>
        <w:t>5) Monitoring and evaluating the results of the application of the provisions of the Agreement and proposing solutions to address any obstacles encountered in its implementation. </w:t>
      </w:r>
    </w:p>
    <w:p w14:paraId="48077A29" w14:textId="77777777" w:rsidR="0025271F" w:rsidRPr="0025271F" w:rsidRDefault="0025271F" w:rsidP="003D43C5">
      <w:pPr>
        <w:spacing w:before="120" w:after="0" w:line="360" w:lineRule="auto"/>
        <w:rPr>
          <w:rFonts w:ascii="Arial" w:eastAsia="Times New Roman" w:hAnsi="Arial" w:cs="Arial"/>
          <w:sz w:val="28"/>
          <w:szCs w:val="28"/>
          <w:lang w:eastAsia="fr-FR"/>
        </w:rPr>
      </w:pPr>
      <w:r w:rsidRPr="0025271F">
        <w:rPr>
          <w:rFonts w:ascii="Arial" w:eastAsia="Times New Roman" w:hAnsi="Arial" w:cs="Arial"/>
          <w:sz w:val="28"/>
          <w:szCs w:val="28"/>
          <w:lang w:eastAsia="fr-FR"/>
        </w:rPr>
        <w:t>B- The governments of both contracting countries shall issue decisions appointing representatives to the aforementioned committees within one month from the date of ratification of this Agreement. </w:t>
      </w:r>
    </w:p>
    <w:p w14:paraId="61E649C3" w14:textId="77777777" w:rsidR="0025271F" w:rsidRPr="0025271F" w:rsidRDefault="0025271F" w:rsidP="003D43C5">
      <w:pPr>
        <w:spacing w:before="120" w:after="0" w:line="360" w:lineRule="auto"/>
        <w:rPr>
          <w:rFonts w:ascii="Arial" w:eastAsia="Times New Roman" w:hAnsi="Arial" w:cs="Arial"/>
          <w:sz w:val="28"/>
          <w:szCs w:val="28"/>
          <w:lang w:eastAsia="fr-FR"/>
        </w:rPr>
      </w:pPr>
      <w:r w:rsidRPr="0025271F">
        <w:rPr>
          <w:rFonts w:ascii="Arial" w:eastAsia="Times New Roman" w:hAnsi="Arial" w:cs="Arial"/>
          <w:b/>
          <w:bCs/>
          <w:sz w:val="28"/>
          <w:szCs w:val="28"/>
          <w:lang w:eastAsia="fr-FR"/>
        </w:rPr>
        <w:t>Article 14: </w:t>
      </w:r>
    </w:p>
    <w:p w14:paraId="5AA8B9FF" w14:textId="77777777" w:rsidR="0025271F" w:rsidRPr="0025271F" w:rsidRDefault="0025271F" w:rsidP="003D43C5">
      <w:pPr>
        <w:spacing w:before="120" w:after="0" w:line="360" w:lineRule="auto"/>
        <w:rPr>
          <w:rFonts w:ascii="Arial" w:eastAsia="Times New Roman" w:hAnsi="Arial" w:cs="Arial"/>
          <w:sz w:val="28"/>
          <w:szCs w:val="28"/>
          <w:lang w:eastAsia="fr-FR"/>
        </w:rPr>
      </w:pPr>
      <w:r w:rsidRPr="0025271F">
        <w:rPr>
          <w:rFonts w:ascii="Arial" w:eastAsia="Times New Roman" w:hAnsi="Arial" w:cs="Arial"/>
          <w:sz w:val="28"/>
          <w:szCs w:val="28"/>
          <w:lang w:eastAsia="fr-FR"/>
        </w:rPr>
        <w:t>This Agreement shall be subject to ratification by both contracting parties, and it shall enter into force from the date of the exchange of ratification documents. It shall remain in effect for a period of five years, automatically renewable for equal subsequent periods, unless one of the parties notifies the other in writing of its desire to terminate it, at least six months before the end of its current term. </w:t>
      </w:r>
    </w:p>
    <w:p w14:paraId="15F444A8" w14:textId="77777777" w:rsidR="0025271F" w:rsidRPr="0025271F" w:rsidRDefault="0025271F" w:rsidP="003D43C5">
      <w:pPr>
        <w:spacing w:before="120" w:after="0" w:line="360" w:lineRule="auto"/>
        <w:rPr>
          <w:rFonts w:ascii="Arial" w:eastAsia="Times New Roman" w:hAnsi="Arial" w:cs="Arial"/>
          <w:sz w:val="28"/>
          <w:szCs w:val="28"/>
          <w:lang w:eastAsia="fr-FR"/>
        </w:rPr>
      </w:pPr>
      <w:r w:rsidRPr="0025271F">
        <w:rPr>
          <w:rFonts w:ascii="Arial" w:eastAsia="Times New Roman" w:hAnsi="Arial" w:cs="Arial"/>
          <w:sz w:val="28"/>
          <w:szCs w:val="28"/>
          <w:lang w:eastAsia="fr-FR"/>
        </w:rPr>
        <w:t>This Agreement was signed in Kuwait City on 18 Jumada Al-Awwal 1393 A.H. corresponding to 19 June 1973, in two original copies in the Arabic language, each of which has full authenticity. </w:t>
      </w:r>
    </w:p>
    <w:p w14:paraId="56FA8C6A" w14:textId="77777777" w:rsidR="0025271F" w:rsidRPr="0025271F" w:rsidRDefault="0025271F" w:rsidP="003D43C5">
      <w:pPr>
        <w:spacing w:before="120" w:after="0" w:line="360" w:lineRule="auto"/>
        <w:rPr>
          <w:rFonts w:ascii="Arial" w:eastAsia="Times New Roman" w:hAnsi="Arial" w:cs="Arial"/>
          <w:sz w:val="28"/>
          <w:szCs w:val="28"/>
          <w:lang w:eastAsia="fr-FR"/>
        </w:rPr>
      </w:pPr>
      <w:r w:rsidRPr="0025271F">
        <w:rPr>
          <w:rFonts w:ascii="Arial" w:eastAsia="Times New Roman" w:hAnsi="Arial" w:cs="Arial"/>
          <w:sz w:val="28"/>
          <w:szCs w:val="28"/>
          <w:lang w:eastAsia="fr-FR"/>
        </w:rPr>
        <w:t>On behalf of the Government of the State of Bahrain </w:t>
      </w:r>
    </w:p>
    <w:p w14:paraId="64E99EDD" w14:textId="77777777" w:rsidR="0025271F" w:rsidRPr="0025271F" w:rsidRDefault="0025271F" w:rsidP="003D43C5">
      <w:pPr>
        <w:spacing w:before="120" w:after="0" w:line="360" w:lineRule="auto"/>
        <w:rPr>
          <w:rFonts w:ascii="Arial" w:eastAsia="Times New Roman" w:hAnsi="Arial" w:cs="Arial"/>
          <w:sz w:val="28"/>
          <w:szCs w:val="28"/>
          <w:lang w:eastAsia="fr-FR"/>
        </w:rPr>
      </w:pPr>
      <w:r w:rsidRPr="0025271F">
        <w:rPr>
          <w:rFonts w:ascii="Arial" w:eastAsia="Times New Roman" w:hAnsi="Arial" w:cs="Arial"/>
          <w:sz w:val="28"/>
          <w:szCs w:val="28"/>
          <w:lang w:eastAsia="fr-FR"/>
        </w:rPr>
        <w:t>On behalf of the Government of the State of Kuwait </w:t>
      </w:r>
    </w:p>
    <w:p w14:paraId="718074C0" w14:textId="77777777" w:rsidR="0025271F" w:rsidRPr="0025271F" w:rsidRDefault="0025271F" w:rsidP="003D43C5">
      <w:pPr>
        <w:spacing w:before="120" w:after="0" w:line="360" w:lineRule="auto"/>
        <w:rPr>
          <w:rFonts w:ascii="Arial" w:hAnsi="Arial" w:cs="Arial"/>
          <w:sz w:val="28"/>
          <w:szCs w:val="28"/>
        </w:rPr>
      </w:pPr>
    </w:p>
    <w:sectPr w:rsidR="0025271F" w:rsidRPr="0025271F" w:rsidSect="00D96D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71F"/>
    <w:rsid w:val="000129C5"/>
    <w:rsid w:val="0025271F"/>
    <w:rsid w:val="003D43C5"/>
    <w:rsid w:val="00815AD9"/>
    <w:rsid w:val="00D96D6E"/>
    <w:rsid w:val="00DA6AB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2B6161"/>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1485</Words>
  <Characters>8467</Characters>
  <Application>Microsoft Office Word</Application>
  <DocSecurity>0</DocSecurity>
  <Lines>70</Lines>
  <Paragraphs>19</Paragraphs>
  <ScaleCrop>false</ScaleCrop>
  <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2024-05-14T09:06:00Z</dcterms:created>
  <dcterms:modified xsi:type="dcterms:W3CDTF">2024-05-15T18:15:00Z</dcterms:modified>
</cp:coreProperties>
</file>