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09B0" w14:textId="77777777" w:rsidR="005C70CE" w:rsidRPr="005C70CE" w:rsidRDefault="005C70CE" w:rsidP="005C70CE">
      <w:pPr>
        <w:spacing w:line="360" w:lineRule="auto"/>
        <w:rPr>
          <w:rFonts w:ascii="Arial" w:hAnsi="Arial" w:cs="Arial"/>
          <w:b/>
          <w:bCs/>
          <w:sz w:val="28"/>
          <w:szCs w:val="28"/>
          <w:lang w:val="en-GB"/>
        </w:rPr>
      </w:pPr>
      <w:r w:rsidRPr="005C70C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4A0585" w14:textId="77777777" w:rsidR="005C70CE" w:rsidRPr="005C70CE" w:rsidRDefault="005C70CE" w:rsidP="005C70CE">
      <w:pPr>
        <w:spacing w:line="360" w:lineRule="auto"/>
        <w:rPr>
          <w:rFonts w:ascii="Arial" w:hAnsi="Arial" w:cs="Arial"/>
          <w:b/>
          <w:bCs/>
          <w:sz w:val="28"/>
          <w:szCs w:val="28"/>
          <w:lang w:val="en-GB"/>
        </w:rPr>
      </w:pPr>
      <w:r w:rsidRPr="005C70CE">
        <w:rPr>
          <w:rFonts w:ascii="Arial" w:hAnsi="Arial" w:cs="Arial"/>
          <w:b/>
          <w:bCs/>
          <w:sz w:val="28"/>
          <w:szCs w:val="28"/>
          <w:lang w:val="en-GB"/>
        </w:rPr>
        <w:t>For any corrections, remarks, or suggestions, kindly contact us on translate@lloc.gov.bh</w:t>
      </w:r>
    </w:p>
    <w:p w14:paraId="5E4502BB" w14:textId="04C2C511" w:rsidR="005C70CE" w:rsidRPr="005C70CE" w:rsidRDefault="005C70CE" w:rsidP="005C70CE">
      <w:pPr>
        <w:spacing w:line="360" w:lineRule="auto"/>
        <w:rPr>
          <w:rFonts w:ascii="Arial" w:hAnsi="Arial" w:cs="Arial"/>
          <w:b/>
          <w:bCs/>
          <w:sz w:val="28"/>
          <w:szCs w:val="28"/>
          <w:lang w:val="en-GB"/>
        </w:rPr>
      </w:pPr>
      <w:r w:rsidRPr="005C70CE">
        <w:rPr>
          <w:rFonts w:ascii="Arial" w:hAnsi="Arial" w:cs="Arial"/>
          <w:b/>
          <w:bCs/>
          <w:sz w:val="28"/>
          <w:szCs w:val="28"/>
          <w:lang w:val="en-GB"/>
        </w:rPr>
        <w:t>Published on the website on April 2025</w:t>
      </w:r>
      <w:r w:rsidRPr="005C70CE">
        <w:rPr>
          <w:rFonts w:ascii="Arial" w:hAnsi="Arial" w:cs="Arial"/>
          <w:b/>
          <w:bCs/>
          <w:sz w:val="28"/>
          <w:szCs w:val="28"/>
          <w:lang w:val="en-GB"/>
        </w:rPr>
        <w:br w:type="page"/>
      </w:r>
    </w:p>
    <w:p w14:paraId="6BD2C64E" w14:textId="5916E466" w:rsidR="00D92175" w:rsidRPr="005C70CE" w:rsidRDefault="00D92175" w:rsidP="005C70CE">
      <w:pPr>
        <w:spacing w:line="360" w:lineRule="auto"/>
        <w:jc w:val="both"/>
        <w:rPr>
          <w:rFonts w:ascii="Arial" w:hAnsi="Arial" w:cs="Arial"/>
          <w:b/>
          <w:bCs/>
          <w:sz w:val="28"/>
          <w:szCs w:val="28"/>
          <w:lang w:val="en-GB"/>
        </w:rPr>
      </w:pPr>
      <w:r w:rsidRPr="005C70CE">
        <w:rPr>
          <w:rFonts w:ascii="Arial" w:hAnsi="Arial" w:cs="Arial"/>
          <w:b/>
          <w:bCs/>
          <w:sz w:val="28"/>
          <w:szCs w:val="28"/>
          <w:lang w:val="en-GB"/>
        </w:rPr>
        <w:lastRenderedPageBreak/>
        <w:t>Ministry of Industry and Commerce</w:t>
      </w:r>
    </w:p>
    <w:p w14:paraId="100E97A6" w14:textId="77777777" w:rsidR="00D92175" w:rsidRPr="005C70CE" w:rsidRDefault="00D92175" w:rsidP="00A2143C">
      <w:pPr>
        <w:spacing w:line="360" w:lineRule="auto"/>
        <w:jc w:val="center"/>
        <w:rPr>
          <w:rFonts w:ascii="Arial" w:hAnsi="Arial" w:cs="Arial"/>
          <w:b/>
          <w:bCs/>
          <w:sz w:val="28"/>
          <w:szCs w:val="28"/>
          <w:lang w:val="en-GB"/>
        </w:rPr>
      </w:pPr>
      <w:r w:rsidRPr="005C70CE">
        <w:rPr>
          <w:rFonts w:ascii="Arial" w:hAnsi="Arial" w:cs="Arial"/>
          <w:b/>
          <w:bCs/>
          <w:sz w:val="28"/>
          <w:szCs w:val="28"/>
          <w:lang w:val="en-GB"/>
        </w:rPr>
        <w:t xml:space="preserve">Decision No. (51) of 2024 regarding the </w:t>
      </w:r>
      <w:r w:rsidRPr="005C70CE">
        <w:rPr>
          <w:rFonts w:ascii="Arial" w:hAnsi="Arial" w:cs="Arial"/>
          <w:b/>
          <w:bCs/>
          <w:sz w:val="28"/>
          <w:szCs w:val="28"/>
        </w:rPr>
        <w:t>Permission to practice</w:t>
      </w:r>
      <w:r w:rsidRPr="005C70CE">
        <w:rPr>
          <w:rFonts w:ascii="Arial" w:hAnsi="Arial" w:cs="Arial"/>
          <w:b/>
          <w:bCs/>
          <w:sz w:val="28"/>
          <w:szCs w:val="28"/>
          <w:lang w:val="en-GB"/>
        </w:rPr>
        <w:t xml:space="preserve"> Certain Commercial Activities through a Virtual Commercial Store</w:t>
      </w:r>
    </w:p>
    <w:p w14:paraId="1ADC71C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Minister of Industry and Commerce:</w:t>
      </w:r>
    </w:p>
    <w:p w14:paraId="1605BB2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Having reviewed the Commercial Law promulgated by Legislative Decree No. (7) of 1987, as amended,</w:t>
      </w:r>
    </w:p>
    <w:p w14:paraId="74E9BB8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Legislative Decree No. (27) of 2015 regarding the Commercial Register,</w:t>
      </w:r>
    </w:p>
    <w:p w14:paraId="45CC2D9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Implementing Regulation of Legislative Decree No. (27) of 2015 regarding the Commercial Register, issued by Decision No. (126) of 2016 and amended by Decision No. (68) of 2018, particularly Article (27) thereof,</w:t>
      </w:r>
    </w:p>
    <w:p w14:paraId="44FEDEB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Decision No. (128) of 2016 regarding the Fees for Commercial Register, amended by Decision No. (81) of 2019,</w:t>
      </w:r>
    </w:p>
    <w:p w14:paraId="00B3D86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 xml:space="preserve">Decision No (152) of 2016 regarding the Permission </w:t>
      </w:r>
      <w:proofErr w:type="gramStart"/>
      <w:r w:rsidRPr="005C70CE">
        <w:rPr>
          <w:rFonts w:ascii="Arial" w:hAnsi="Arial" w:cs="Arial"/>
          <w:sz w:val="28"/>
          <w:szCs w:val="28"/>
          <w:lang w:val="en-GB"/>
        </w:rPr>
        <w:t>to  Practice</w:t>
      </w:r>
      <w:proofErr w:type="gramEnd"/>
      <w:r w:rsidRPr="005C70CE">
        <w:rPr>
          <w:rFonts w:ascii="Arial" w:hAnsi="Arial" w:cs="Arial"/>
          <w:sz w:val="28"/>
          <w:szCs w:val="28"/>
          <w:lang w:val="en-GB"/>
        </w:rPr>
        <w:t xml:space="preserve"> of Commercial Activities through a Virtual Commercial Store,</w:t>
      </w:r>
    </w:p>
    <w:p w14:paraId="0E825FF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Decision No. (93) of 2018 regarding the Fees for Performing Commercial Activities,</w:t>
      </w:r>
    </w:p>
    <w:p w14:paraId="3AA800B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Decision No. (11) of 2021 regarding the Regulation of the Activities of a Cook (Chef) through a Virtual Commercial Store,</w:t>
      </w:r>
    </w:p>
    <w:p w14:paraId="5A31239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Decision No. (12) of 2021 regarding the Regulation of Online Sales through Virtual Commercial Stores, as amended by Decision No. (61) of 2021,</w:t>
      </w:r>
    </w:p>
    <w:p w14:paraId="2A305B8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And upon the submission of the Undersecretary of the Ministry,</w:t>
      </w:r>
    </w:p>
    <w:p w14:paraId="1C34694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Hereby Decides:</w:t>
      </w:r>
    </w:p>
    <w:p w14:paraId="21B72F0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Article One</w:t>
      </w:r>
    </w:p>
    <w:p w14:paraId="0B939A1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It is permitted to engage in the commercial activities listed in Table No. (1) attached to this decision through a virtual commercial store, in accordance with the assessment of the competent directorate at the Ministry of Industry and Commerce, based on the nature of the activity for which the licence is required.</w:t>
      </w:r>
    </w:p>
    <w:p w14:paraId="388A9AC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Article Two</w:t>
      </w:r>
    </w:p>
    <w:p w14:paraId="38608FE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The following conditions must be met by those requesting a licence to engage in any of the commercial activities listed in Table No. (1) attached to this Decision:</w:t>
      </w:r>
    </w:p>
    <w:p w14:paraId="6B7D289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 They must be of Bahraini nationality.</w:t>
      </w:r>
    </w:p>
    <w:p w14:paraId="3B8B385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 They must commit to conducting the commercial activity solely through a sole proprietorship.</w:t>
      </w:r>
    </w:p>
    <w:p w14:paraId="66FD5BD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 They must provide a permanent correspondence address.</w:t>
      </w:r>
    </w:p>
    <w:p w14:paraId="20B81E3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Article Three</w:t>
      </w:r>
    </w:p>
    <w:p w14:paraId="526C142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When engaging in the activity of a cook (chef) through a virtual commercial store, the licence holder must adhere to the following:</w:t>
      </w:r>
    </w:p>
    <w:p w14:paraId="174DCC6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 Ensure complete cleanliness at all stages of food preparation, and observe food safety, including its components, methods of preparation, and storage.</w:t>
      </w:r>
    </w:p>
    <w:p w14:paraId="1EA8242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 Display the Commercial Registration Number on the main page of the cook's (chef’s) virtual activity platform or website.</w:t>
      </w:r>
    </w:p>
    <w:p w14:paraId="33809D2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3- Conduct sales activities directly to consumers or by contracting with restaurants, hotels, or any other entities.</w:t>
      </w:r>
    </w:p>
    <w:p w14:paraId="6818B91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Article Four</w:t>
      </w:r>
    </w:p>
    <w:p w14:paraId="17820A8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The licence holder engaged in online sales through a virtual commercial store must have an operational website for the virtual commercial store.</w:t>
      </w:r>
    </w:p>
    <w:p w14:paraId="72DB1FC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Furthermore, the licence holder is prohibited from dealing in any of the products listed in Table No. (2) attached to this Decision while conducting online sales through a virtual commercial store.</w:t>
      </w:r>
    </w:p>
    <w:p w14:paraId="5B5F18B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Article Five</w:t>
      </w:r>
    </w:p>
    <w:p w14:paraId="6A44156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Licence holders conducting any of the activities listed in Table No. (1) attached to this Decision are prohibited from obtaining permits to recruit foreign labour for the licensed activity.</w:t>
      </w:r>
    </w:p>
    <w:p w14:paraId="50F5B9A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Article Six</w:t>
      </w:r>
    </w:p>
    <w:p w14:paraId="7DDF2B9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The following decisions are hereby repealed:</w:t>
      </w:r>
    </w:p>
    <w:p w14:paraId="7597C1A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 Decision No (152) of 2016 regarding the Permission to Practice of Commercial Activities through a Virtual Commercial Store.</w:t>
      </w:r>
    </w:p>
    <w:p w14:paraId="59ED0B4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 Decision No. (11) of 2021 regarding the Regulation of the Activities of a Cook (Chef) through a Virtual Commercial Store.</w:t>
      </w:r>
    </w:p>
    <w:p w14:paraId="75D71E2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 Decision No. (12) of 2021 regarding the Regulation of Online Sales through Virtual Commercial Stores.</w:t>
      </w:r>
    </w:p>
    <w:p w14:paraId="58AD8DB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Article Seven</w:t>
      </w:r>
    </w:p>
    <w:p w14:paraId="1521CE7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The Undersecretary of the Ministry shall implement provisions of this Decision, and it shall come into force from the day following the date of its publication in the Official Gazette.</w:t>
      </w:r>
    </w:p>
    <w:p w14:paraId="4CFB6FA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Minister of Industry and Commerce</w:t>
      </w:r>
    </w:p>
    <w:p w14:paraId="64F7E04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Abdulla bin Adel Fakhro</w:t>
      </w:r>
    </w:p>
    <w:p w14:paraId="146469A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Issued on:</w:t>
      </w:r>
    </w:p>
    <w:p w14:paraId="6B36CFD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26 Muharram 1446 AH</w:t>
      </w:r>
    </w:p>
    <w:p w14:paraId="30CF40B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Corresponding to:</w:t>
      </w:r>
    </w:p>
    <w:p w14:paraId="19F2AAE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 August 2024</w:t>
      </w:r>
    </w:p>
    <w:p w14:paraId="0D928A5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Table No. (1)</w:t>
      </w:r>
    </w:p>
    <w:p w14:paraId="49D267E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Commercial Activities Permitted to be Conducted through a Virtual Commercial Store</w:t>
      </w:r>
    </w:p>
    <w:p w14:paraId="27E8CE2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Number</w:t>
      </w:r>
    </w:p>
    <w:p w14:paraId="293981B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Activity Code</w:t>
      </w:r>
    </w:p>
    <w:p w14:paraId="1E32114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Activity Name</w:t>
      </w:r>
    </w:p>
    <w:p w14:paraId="01CD11A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w:t>
      </w:r>
    </w:p>
    <w:p w14:paraId="332A229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13-1</w:t>
      </w:r>
    </w:p>
    <w:p w14:paraId="727E7B5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Manufacture of Textiles - Workshop</w:t>
      </w:r>
    </w:p>
    <w:p w14:paraId="794E79B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w:t>
      </w:r>
    </w:p>
    <w:p w14:paraId="52A05BD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14104</w:t>
      </w:r>
    </w:p>
    <w:p w14:paraId="6CF0126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Tailoring, Sewing and Stitching of Clothes</w:t>
      </w:r>
    </w:p>
    <w:p w14:paraId="50FF0EA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w:t>
      </w:r>
    </w:p>
    <w:p w14:paraId="63E2D61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4321</w:t>
      </w:r>
    </w:p>
    <w:p w14:paraId="103C28F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Electrical Installations</w:t>
      </w:r>
    </w:p>
    <w:p w14:paraId="6EFD5CA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w:t>
      </w:r>
    </w:p>
    <w:p w14:paraId="08D9793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43221</w:t>
      </w:r>
    </w:p>
    <w:p w14:paraId="1A0B41E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Installation and Maintenance of Heating, Air Conditioning, and Refrigeration Systems</w:t>
      </w:r>
    </w:p>
    <w:p w14:paraId="3CEC842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w:t>
      </w:r>
    </w:p>
    <w:p w14:paraId="589787D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43223</w:t>
      </w:r>
    </w:p>
    <w:p w14:paraId="4843269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Installation of Sanitary Ware</w:t>
      </w:r>
    </w:p>
    <w:p w14:paraId="532D10E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w:t>
      </w:r>
    </w:p>
    <w:p w14:paraId="02EE4CC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45205</w:t>
      </w:r>
    </w:p>
    <w:p w14:paraId="0B04467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Car Washing and Polishing</w:t>
      </w:r>
    </w:p>
    <w:p w14:paraId="3E10D4D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w:t>
      </w:r>
    </w:p>
    <w:p w14:paraId="26C346F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47736-1</w:t>
      </w:r>
    </w:p>
    <w:p w14:paraId="2C866C1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Trade/Sale of Handicrafts, Antiques, Art Exhibitions, Stamps, Coins, Luxury Items, and Equestrian Supplies</w:t>
      </w:r>
    </w:p>
    <w:p w14:paraId="3BED799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w:t>
      </w:r>
    </w:p>
    <w:p w14:paraId="205E310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47736-2</w:t>
      </w:r>
    </w:p>
    <w:p w14:paraId="588CBD7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Trade/Sale of Handicrafts, Antiques, Art Exhibitions, Stamps, Coins, Luxury Items, and Equestrian Supplies - Handicraft Activities</w:t>
      </w:r>
    </w:p>
    <w:p w14:paraId="2A4CDD0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w:t>
      </w:r>
    </w:p>
    <w:p w14:paraId="61C8909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4791</w:t>
      </w:r>
    </w:p>
    <w:p w14:paraId="665ECC8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Online Sales</w:t>
      </w:r>
    </w:p>
    <w:p w14:paraId="5DD9970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10</w:t>
      </w:r>
    </w:p>
    <w:p w14:paraId="7F830F8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56291</w:t>
      </w:r>
    </w:p>
    <w:p w14:paraId="61F6914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Food Delivery Services</w:t>
      </w:r>
    </w:p>
    <w:p w14:paraId="4B30C46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11</w:t>
      </w:r>
    </w:p>
    <w:p w14:paraId="28EAD12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582</w:t>
      </w:r>
    </w:p>
    <w:p w14:paraId="536667B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Software Publishing</w:t>
      </w:r>
    </w:p>
    <w:p w14:paraId="1AA580D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12</w:t>
      </w:r>
    </w:p>
    <w:p w14:paraId="5A4C9C2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591</w:t>
      </w:r>
    </w:p>
    <w:p w14:paraId="480EB0F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Film, Video, and Television Programme Production Activities</w:t>
      </w:r>
    </w:p>
    <w:p w14:paraId="76A90F0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13</w:t>
      </w:r>
    </w:p>
    <w:p w14:paraId="4EB1C0E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592</w:t>
      </w:r>
    </w:p>
    <w:p w14:paraId="14423D7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Activities of Publishing Audio Recordings and Music</w:t>
      </w:r>
    </w:p>
    <w:p w14:paraId="4C3C555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14</w:t>
      </w:r>
    </w:p>
    <w:p w14:paraId="41A1FDE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6201</w:t>
      </w:r>
    </w:p>
    <w:p w14:paraId="7E95B1C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Computer Programming Activities</w:t>
      </w:r>
    </w:p>
    <w:p w14:paraId="4FD2D22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15</w:t>
      </w:r>
    </w:p>
    <w:p w14:paraId="65D3E89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6202</w:t>
      </w:r>
    </w:p>
    <w:p w14:paraId="0D8E05C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Computer Consulting Activities and Management of Computer Facilities</w:t>
      </w:r>
    </w:p>
    <w:p w14:paraId="1C815E5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16</w:t>
      </w:r>
    </w:p>
    <w:p w14:paraId="2A0E0E4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6311</w:t>
      </w:r>
    </w:p>
    <w:p w14:paraId="784649E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Data Processing and Web Hosting Activities and Related Activities</w:t>
      </w:r>
    </w:p>
    <w:p w14:paraId="3B8DFEC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17</w:t>
      </w:r>
    </w:p>
    <w:p w14:paraId="51740CC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6312</w:t>
      </w:r>
    </w:p>
    <w:p w14:paraId="6C1C25F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Operation of Markets, Websites, or Portals</w:t>
      </w:r>
    </w:p>
    <w:p w14:paraId="0EEA04A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18</w:t>
      </w:r>
    </w:p>
    <w:p w14:paraId="42C10E8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702</w:t>
      </w:r>
    </w:p>
    <w:p w14:paraId="035709B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Management Consulting Activities</w:t>
      </w:r>
    </w:p>
    <w:p w14:paraId="3D1B8B1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19</w:t>
      </w:r>
    </w:p>
    <w:p w14:paraId="64B2D4C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70209</w:t>
      </w:r>
    </w:p>
    <w:p w14:paraId="3B98D83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Public Relations Activities</w:t>
      </w:r>
    </w:p>
    <w:p w14:paraId="71AA8EB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20</w:t>
      </w:r>
    </w:p>
    <w:p w14:paraId="3732D8A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71202-1</w:t>
      </w:r>
    </w:p>
    <w:p w14:paraId="34AF53F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Quality and Product Testing and Certification - Management Systems Consulting</w:t>
      </w:r>
    </w:p>
    <w:p w14:paraId="453512E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21</w:t>
      </w:r>
    </w:p>
    <w:p w14:paraId="20222E0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71206</w:t>
      </w:r>
    </w:p>
    <w:p w14:paraId="5A4BEE9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Performance Testing for Vehicles</w:t>
      </w:r>
    </w:p>
    <w:p w14:paraId="2E0E392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22</w:t>
      </w:r>
    </w:p>
    <w:p w14:paraId="72B4775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721</w:t>
      </w:r>
    </w:p>
    <w:p w14:paraId="1054534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Experimental Research and Development in Natural Sciences and Engineering</w:t>
      </w:r>
    </w:p>
    <w:p w14:paraId="0E0C781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23</w:t>
      </w:r>
    </w:p>
    <w:p w14:paraId="0F677F9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722</w:t>
      </w:r>
    </w:p>
    <w:p w14:paraId="1095B18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Experimental Research and Development in Social Sciences and Humanities</w:t>
      </w:r>
    </w:p>
    <w:p w14:paraId="59C81EF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Number</w:t>
      </w:r>
    </w:p>
    <w:p w14:paraId="6D59004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Activity Code</w:t>
      </w:r>
    </w:p>
    <w:p w14:paraId="0A6BE0F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Activity Name</w:t>
      </w:r>
    </w:p>
    <w:p w14:paraId="67A1EFF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24</w:t>
      </w:r>
    </w:p>
    <w:p w14:paraId="4A7EE1B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73101</w:t>
      </w:r>
    </w:p>
    <w:p w14:paraId="00A527C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Advertising and Promotion</w:t>
      </w:r>
    </w:p>
    <w:p w14:paraId="5AF3ED6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25</w:t>
      </w:r>
    </w:p>
    <w:p w14:paraId="5AE6BE9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732</w:t>
      </w:r>
    </w:p>
    <w:p w14:paraId="612B758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Market Research and Opinion Polls</w:t>
      </w:r>
    </w:p>
    <w:p w14:paraId="5B49D7B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26</w:t>
      </w:r>
    </w:p>
    <w:p w14:paraId="3AE4C55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741010</w:t>
      </w:r>
    </w:p>
    <w:p w14:paraId="7572A5B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Activities in Fashion, Clothing, Footwear, and Jewellery Design</w:t>
      </w:r>
    </w:p>
    <w:p w14:paraId="4A4C4FE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27</w:t>
      </w:r>
    </w:p>
    <w:p w14:paraId="6CA1EC1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741011</w:t>
      </w:r>
    </w:p>
    <w:p w14:paraId="1AEC124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Jewellery Design Activities</w:t>
      </w:r>
    </w:p>
    <w:p w14:paraId="6D858CB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28</w:t>
      </w:r>
    </w:p>
    <w:p w14:paraId="3775779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74102</w:t>
      </w:r>
    </w:p>
    <w:p w14:paraId="307AC88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Interior Decoration Activities</w:t>
      </w:r>
    </w:p>
    <w:p w14:paraId="716BE4F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29</w:t>
      </w:r>
    </w:p>
    <w:p w14:paraId="533BD69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74103</w:t>
      </w:r>
    </w:p>
    <w:p w14:paraId="39A3FFE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Graphic Design Activities</w:t>
      </w:r>
    </w:p>
    <w:p w14:paraId="639CF85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30</w:t>
      </w:r>
    </w:p>
    <w:p w14:paraId="17F0F18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74109</w:t>
      </w:r>
    </w:p>
    <w:p w14:paraId="116DED6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Other Specialised Design Activities</w:t>
      </w:r>
    </w:p>
    <w:p w14:paraId="4138845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31</w:t>
      </w:r>
    </w:p>
    <w:p w14:paraId="30390EB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74901</w:t>
      </w:r>
    </w:p>
    <w:p w14:paraId="17F63C8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Translation Activities</w:t>
      </w:r>
    </w:p>
    <w:p w14:paraId="5C7DBE4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32</w:t>
      </w:r>
    </w:p>
    <w:p w14:paraId="5EFA319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749032</w:t>
      </w:r>
    </w:p>
    <w:p w14:paraId="3F4E433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Agricultural Engineering Consulting</w:t>
      </w:r>
    </w:p>
    <w:p w14:paraId="3875F73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33</w:t>
      </w:r>
    </w:p>
    <w:p w14:paraId="2098D49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742-1</w:t>
      </w:r>
    </w:p>
    <w:p w14:paraId="22206AC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Photography Activities</w:t>
      </w:r>
    </w:p>
    <w:p w14:paraId="50ACA6B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34</w:t>
      </w:r>
    </w:p>
    <w:p w14:paraId="0A8569B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7490901</w:t>
      </w:r>
    </w:p>
    <w:p w14:paraId="3B356F2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Chef Activities</w:t>
      </w:r>
    </w:p>
    <w:p w14:paraId="0BF593D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35</w:t>
      </w:r>
    </w:p>
    <w:p w14:paraId="673672A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7721</w:t>
      </w:r>
    </w:p>
    <w:p w14:paraId="2EDA5E8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Rental of Recreational and Sports Goods</w:t>
      </w:r>
    </w:p>
    <w:p w14:paraId="0A69D27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36</w:t>
      </w:r>
    </w:p>
    <w:p w14:paraId="18BBDC2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7810</w:t>
      </w:r>
    </w:p>
    <w:p w14:paraId="79F96B2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Recruitment and Selection Activities for Senior Executive Positions</w:t>
      </w:r>
    </w:p>
    <w:p w14:paraId="708FBC3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37</w:t>
      </w:r>
    </w:p>
    <w:p w14:paraId="55343AC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7990</w:t>
      </w:r>
    </w:p>
    <w:p w14:paraId="4FBF07E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Arrangement and Organisation of Tourist Tours</w:t>
      </w:r>
    </w:p>
    <w:p w14:paraId="6E9F2A8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38</w:t>
      </w:r>
    </w:p>
    <w:p w14:paraId="6B2FF97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79902</w:t>
      </w:r>
    </w:p>
    <w:p w14:paraId="2A82953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Ticket Sales Activities for Theatrical, Sports, and Other Entertainment Events (Excluding Airline Ticket Sales)</w:t>
      </w:r>
    </w:p>
    <w:p w14:paraId="6EA3150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39</w:t>
      </w:r>
    </w:p>
    <w:p w14:paraId="01699FC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79903</w:t>
      </w:r>
    </w:p>
    <w:p w14:paraId="4C237C0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Visitor Assistance Services</w:t>
      </w:r>
    </w:p>
    <w:p w14:paraId="0859A6C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40</w:t>
      </w:r>
    </w:p>
    <w:p w14:paraId="7260193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79904</w:t>
      </w:r>
    </w:p>
    <w:p w14:paraId="6BB4A65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Medical Coordination for Treatment Abroad</w:t>
      </w:r>
    </w:p>
    <w:p w14:paraId="0C5EB44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41</w:t>
      </w:r>
    </w:p>
    <w:p w14:paraId="2836925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813</w:t>
      </w:r>
    </w:p>
    <w:p w14:paraId="50999E5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Activities Related to the Service and Maintenance of Beautification Sites</w:t>
      </w:r>
    </w:p>
    <w:p w14:paraId="305CAEC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42</w:t>
      </w:r>
    </w:p>
    <w:p w14:paraId="6EA8BD3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823-1</w:t>
      </w:r>
    </w:p>
    <w:p w14:paraId="5A709D8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Organisation of Conferences and Trade Exhibitions</w:t>
      </w:r>
    </w:p>
    <w:p w14:paraId="2D594D0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43</w:t>
      </w:r>
    </w:p>
    <w:p w14:paraId="55ED6D8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8292</w:t>
      </w:r>
    </w:p>
    <w:p w14:paraId="108F6EF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Packaging and Packing Activities</w:t>
      </w:r>
    </w:p>
    <w:p w14:paraId="699FF56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44</w:t>
      </w:r>
    </w:p>
    <w:p w14:paraId="3896792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8292-2</w:t>
      </w:r>
    </w:p>
    <w:p w14:paraId="7FB306B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Packaging and Packing Activities - Food Packaging</w:t>
      </w:r>
    </w:p>
    <w:p w14:paraId="1214844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45</w:t>
      </w:r>
    </w:p>
    <w:p w14:paraId="38225DE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8292-4</w:t>
      </w:r>
    </w:p>
    <w:p w14:paraId="1979017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Packaging and Packing Activities - Cosmetics or Herbal Products</w:t>
      </w:r>
    </w:p>
    <w:p w14:paraId="5239316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46</w:t>
      </w:r>
    </w:p>
    <w:p w14:paraId="772A199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8299-1</w:t>
      </w:r>
    </w:p>
    <w:p w14:paraId="2524540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Other Support Services for Businesses</w:t>
      </w:r>
    </w:p>
    <w:p w14:paraId="7DB9585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47</w:t>
      </w:r>
    </w:p>
    <w:p w14:paraId="4A7F688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8299-2</w:t>
      </w:r>
    </w:p>
    <w:p w14:paraId="14DA22B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Other Support Services for Businesses - Government Transaction Clearance</w:t>
      </w:r>
    </w:p>
    <w:p w14:paraId="0F72A33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Number</w:t>
      </w:r>
    </w:p>
    <w:p w14:paraId="3BED566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Activity Code</w:t>
      </w:r>
    </w:p>
    <w:p w14:paraId="1B1918F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Activity Name</w:t>
      </w:r>
    </w:p>
    <w:p w14:paraId="2CE0A51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48</w:t>
      </w:r>
    </w:p>
    <w:p w14:paraId="412AFF0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854101</w:t>
      </w:r>
    </w:p>
    <w:p w14:paraId="2986CA4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Sports Education (Football, Baseball, Basketball, Cricket, Swimming, or Any Other Sport)</w:t>
      </w:r>
    </w:p>
    <w:p w14:paraId="330A964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49</w:t>
      </w:r>
    </w:p>
    <w:p w14:paraId="3833FA2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854103</w:t>
      </w:r>
    </w:p>
    <w:p w14:paraId="3D0FCA1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Horse Riding Instruction</w:t>
      </w:r>
    </w:p>
    <w:p w14:paraId="21C9734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50</w:t>
      </w:r>
    </w:p>
    <w:p w14:paraId="485771B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854105</w:t>
      </w:r>
    </w:p>
    <w:p w14:paraId="5DB2189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Martial Arts Instruction</w:t>
      </w:r>
    </w:p>
    <w:p w14:paraId="1465A7D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51</w:t>
      </w:r>
    </w:p>
    <w:p w14:paraId="1AE537F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854106</w:t>
      </w:r>
    </w:p>
    <w:p w14:paraId="66A14D3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Fitness/Yoga Instruction</w:t>
      </w:r>
    </w:p>
    <w:p w14:paraId="551CC15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52</w:t>
      </w:r>
    </w:p>
    <w:p w14:paraId="4B32694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85421</w:t>
      </w:r>
    </w:p>
    <w:p w14:paraId="67FD522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Arts and Drama Instruction</w:t>
      </w:r>
    </w:p>
    <w:p w14:paraId="7C45BD6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53</w:t>
      </w:r>
    </w:p>
    <w:p w14:paraId="1A80998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854953</w:t>
      </w:r>
    </w:p>
    <w:p w14:paraId="528D7F1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Training Programme Design</w:t>
      </w:r>
    </w:p>
    <w:p w14:paraId="1950988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54</w:t>
      </w:r>
    </w:p>
    <w:p w14:paraId="43F8355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85499</w:t>
      </w:r>
    </w:p>
    <w:p w14:paraId="2423B46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Other Educational and Training Activities</w:t>
      </w:r>
    </w:p>
    <w:p w14:paraId="08CBE2A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55</w:t>
      </w:r>
    </w:p>
    <w:p w14:paraId="10C2EC5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855</w:t>
      </w:r>
    </w:p>
    <w:p w14:paraId="20F1D75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Educational Support Activities - Educational Services for Students Abroad</w:t>
      </w:r>
    </w:p>
    <w:p w14:paraId="78DF099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56</w:t>
      </w:r>
    </w:p>
    <w:p w14:paraId="1F8079D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90001</w:t>
      </w:r>
    </w:p>
    <w:p w14:paraId="1ECE202B"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Production of Live Theatrical Performances and Other Events</w:t>
      </w:r>
    </w:p>
    <w:p w14:paraId="64B4D1E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57</w:t>
      </w:r>
    </w:p>
    <w:p w14:paraId="07E5ABA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90003</w:t>
      </w:r>
    </w:p>
    <w:p w14:paraId="10F67DC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Sculptors, Painters, Cartoonists, Engravers, and Others</w:t>
      </w:r>
    </w:p>
    <w:p w14:paraId="5B452FC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58</w:t>
      </w:r>
    </w:p>
    <w:p w14:paraId="0846233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931901</w:t>
      </w:r>
    </w:p>
    <w:p w14:paraId="05C17A2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Producers and Contractors Organising Sporting Events</w:t>
      </w:r>
    </w:p>
    <w:p w14:paraId="6A77F21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59</w:t>
      </w:r>
    </w:p>
    <w:p w14:paraId="168F914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9511</w:t>
      </w:r>
    </w:p>
    <w:p w14:paraId="1CC6509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Repair of Computers and Related Equipment</w:t>
      </w:r>
    </w:p>
    <w:p w14:paraId="7F0DFF2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60</w:t>
      </w:r>
    </w:p>
    <w:p w14:paraId="5703512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9512</w:t>
      </w:r>
    </w:p>
    <w:p w14:paraId="354CAC3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Repair of Communication Equipment</w:t>
      </w:r>
    </w:p>
    <w:p w14:paraId="5977A78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61</w:t>
      </w:r>
    </w:p>
    <w:p w14:paraId="5E62AEF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9521</w:t>
      </w:r>
    </w:p>
    <w:p w14:paraId="0ADE700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Repair of Consumer Electronic Equipment</w:t>
      </w:r>
    </w:p>
    <w:p w14:paraId="127B940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62</w:t>
      </w:r>
    </w:p>
    <w:p w14:paraId="29EABD3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9522</w:t>
      </w:r>
    </w:p>
    <w:p w14:paraId="2D68C2D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Repair and Maintenance of Household and Garden Equipment</w:t>
      </w:r>
    </w:p>
    <w:p w14:paraId="2706806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63</w:t>
      </w:r>
    </w:p>
    <w:p w14:paraId="3F77C26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9523</w:t>
      </w:r>
    </w:p>
    <w:p w14:paraId="706A0052"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Repair of Shoes and Leather Goods</w:t>
      </w:r>
    </w:p>
    <w:p w14:paraId="2D9B434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64</w:t>
      </w:r>
    </w:p>
    <w:p w14:paraId="386FB2A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9524</w:t>
      </w:r>
    </w:p>
    <w:p w14:paraId="3025D10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Repair of Furniture and Household Furnishings</w:t>
      </w:r>
    </w:p>
    <w:p w14:paraId="35D0553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65</w:t>
      </w:r>
    </w:p>
    <w:p w14:paraId="1461821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9529</w:t>
      </w:r>
    </w:p>
    <w:p w14:paraId="7BC74EF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Repair of Other Personal and Household Goods</w:t>
      </w:r>
    </w:p>
    <w:p w14:paraId="282C570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66</w:t>
      </w:r>
    </w:p>
    <w:p w14:paraId="4814965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960111</w:t>
      </w:r>
    </w:p>
    <w:p w14:paraId="58D7804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Ironing of All Types of Clothing Including Fur and Textiles</w:t>
      </w:r>
    </w:p>
    <w:p w14:paraId="5E6148B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67</w:t>
      </w:r>
    </w:p>
    <w:p w14:paraId="552F3FF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9602901</w:t>
      </w:r>
    </w:p>
    <w:p w14:paraId="10B4C18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Beauty Expert and Hair Stylist</w:t>
      </w:r>
    </w:p>
    <w:p w14:paraId="0170AAF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68</w:t>
      </w:r>
    </w:p>
    <w:p w14:paraId="5A5A85B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96093</w:t>
      </w:r>
    </w:p>
    <w:p w14:paraId="5DC79C3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Animal Care (Care, Training, etc.)</w:t>
      </w:r>
    </w:p>
    <w:p w14:paraId="4DC1934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69</w:t>
      </w:r>
    </w:p>
    <w:p w14:paraId="163C9ADC"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960931</w:t>
      </w:r>
    </w:p>
    <w:p w14:paraId="2E0DB20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Consulting in Animal Training</w:t>
      </w:r>
    </w:p>
    <w:p w14:paraId="5E72A02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70</w:t>
      </w:r>
    </w:p>
    <w:p w14:paraId="6E772FE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9609901</w:t>
      </w:r>
    </w:p>
    <w:p w14:paraId="6D75265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Personal Shopper</w:t>
      </w:r>
    </w:p>
    <w:p w14:paraId="424D338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71</w:t>
      </w:r>
    </w:p>
    <w:p w14:paraId="26BE53A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960991</w:t>
      </w:r>
    </w:p>
    <w:p w14:paraId="6E9BFB7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Coordination and Organisation Activities for Personal Events</w:t>
      </w:r>
    </w:p>
    <w:p w14:paraId="710A0CB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Table No. (2)</w:t>
      </w:r>
    </w:p>
    <w:p w14:paraId="2996D3A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Products Prohibited to be Transacted Within the Online Sales Activity through a Virtual Commercial Store</w:t>
      </w:r>
    </w:p>
    <w:p w14:paraId="1A416071" w14:textId="77777777" w:rsidR="00D92175" w:rsidRPr="005C70CE" w:rsidRDefault="00D92175" w:rsidP="005C70CE">
      <w:pPr>
        <w:spacing w:line="360" w:lineRule="auto"/>
        <w:jc w:val="both"/>
        <w:rPr>
          <w:rFonts w:ascii="Arial" w:hAnsi="Arial" w:cs="Arial"/>
          <w:sz w:val="28"/>
          <w:szCs w:val="28"/>
          <w:lang w:val="en-GB"/>
        </w:rPr>
      </w:pPr>
    </w:p>
    <w:p w14:paraId="591D952F"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Number</w:t>
      </w:r>
    </w:p>
    <w:p w14:paraId="5EF1068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Products</w:t>
      </w:r>
    </w:p>
    <w:p w14:paraId="5F93B2A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w:t>
      </w:r>
    </w:p>
    <w:p w14:paraId="403942B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Food and Beverages</w:t>
      </w:r>
    </w:p>
    <w:p w14:paraId="6FC1AACA"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2</w:t>
      </w:r>
    </w:p>
    <w:p w14:paraId="73C203B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Medical Devices and Products</w:t>
      </w:r>
    </w:p>
    <w:p w14:paraId="75145DF6"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3</w:t>
      </w:r>
    </w:p>
    <w:p w14:paraId="29659D48"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Pharmaceutical and Medical Goods</w:t>
      </w:r>
    </w:p>
    <w:p w14:paraId="3A4F90D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4</w:t>
      </w:r>
    </w:p>
    <w:p w14:paraId="1973B4F0"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Industrial Chemicals</w:t>
      </w:r>
    </w:p>
    <w:p w14:paraId="06F11D3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5</w:t>
      </w:r>
    </w:p>
    <w:p w14:paraId="6AFA085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Petroleum and Gas Products</w:t>
      </w:r>
    </w:p>
    <w:p w14:paraId="151ED12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6</w:t>
      </w:r>
    </w:p>
    <w:p w14:paraId="5A4A1C5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Tobacco Products</w:t>
      </w:r>
    </w:p>
    <w:p w14:paraId="682DC2F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7</w:t>
      </w:r>
    </w:p>
    <w:p w14:paraId="3E9C7E2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Fertilisers, Soil Improvers, and Pesticides</w:t>
      </w:r>
    </w:p>
    <w:p w14:paraId="149F8504"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8</w:t>
      </w:r>
    </w:p>
    <w:p w14:paraId="46BEB9CD"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Sale of Live Animals</w:t>
      </w:r>
    </w:p>
    <w:p w14:paraId="1DEAD507"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9</w:t>
      </w:r>
    </w:p>
    <w:p w14:paraId="54FB2211"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Waste and Scrap</w:t>
      </w:r>
    </w:p>
    <w:p w14:paraId="4156CCAE"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10</w:t>
      </w:r>
    </w:p>
    <w:p w14:paraId="39F6F54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Heavy Machinery</w:t>
      </w:r>
    </w:p>
    <w:p w14:paraId="522C2B89"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lastRenderedPageBreak/>
        <w:t>11</w:t>
      </w:r>
    </w:p>
    <w:p w14:paraId="038F0DF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Weapons</w:t>
      </w:r>
    </w:p>
    <w:p w14:paraId="2216DB53"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12</w:t>
      </w:r>
    </w:p>
    <w:p w14:paraId="61E8D3E5" w14:textId="77777777" w:rsidR="00D92175" w:rsidRPr="005C70CE" w:rsidRDefault="00D92175" w:rsidP="005C70CE">
      <w:pPr>
        <w:spacing w:line="360" w:lineRule="auto"/>
        <w:jc w:val="both"/>
        <w:rPr>
          <w:rFonts w:ascii="Arial" w:hAnsi="Arial" w:cs="Arial"/>
          <w:sz w:val="28"/>
          <w:szCs w:val="28"/>
          <w:lang w:val="en-GB"/>
        </w:rPr>
      </w:pPr>
      <w:r w:rsidRPr="005C70CE">
        <w:rPr>
          <w:rFonts w:ascii="Arial" w:hAnsi="Arial" w:cs="Arial"/>
          <w:sz w:val="28"/>
          <w:szCs w:val="28"/>
          <w:lang w:val="en-GB"/>
        </w:rPr>
        <w:t>Other Products Requiring Approvals from Relevant Official Authorities</w:t>
      </w:r>
    </w:p>
    <w:p w14:paraId="043C7D28" w14:textId="77777777" w:rsidR="0045737F" w:rsidRPr="005C70CE" w:rsidRDefault="0045737F" w:rsidP="005C70CE">
      <w:pPr>
        <w:spacing w:line="360" w:lineRule="auto"/>
        <w:rPr>
          <w:rFonts w:ascii="Arial" w:hAnsi="Arial" w:cs="Arial"/>
          <w:sz w:val="28"/>
          <w:szCs w:val="28"/>
        </w:rPr>
      </w:pPr>
    </w:p>
    <w:sectPr w:rsidR="0045737F" w:rsidRPr="005C70CE" w:rsidSect="005C70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5BF5" w14:textId="77777777" w:rsidR="00BD3490" w:rsidRDefault="00BD3490" w:rsidP="00A273A0">
      <w:pPr>
        <w:spacing w:after="0" w:line="240" w:lineRule="auto"/>
      </w:pPr>
      <w:r>
        <w:separator/>
      </w:r>
    </w:p>
  </w:endnote>
  <w:endnote w:type="continuationSeparator" w:id="0">
    <w:p w14:paraId="55693595" w14:textId="77777777" w:rsidR="00BD3490" w:rsidRDefault="00BD3490" w:rsidP="00A2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720" w14:textId="77777777" w:rsidR="00A52C24" w:rsidRDefault="00A52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CBF" w14:textId="77777777" w:rsidR="00A52C24" w:rsidRDefault="00A52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F2D7" w14:textId="77777777" w:rsidR="00A52C24" w:rsidRDefault="00A5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B24B" w14:textId="77777777" w:rsidR="00BD3490" w:rsidRDefault="00BD3490" w:rsidP="00A273A0">
      <w:pPr>
        <w:spacing w:after="0" w:line="240" w:lineRule="auto"/>
      </w:pPr>
      <w:r>
        <w:separator/>
      </w:r>
    </w:p>
  </w:footnote>
  <w:footnote w:type="continuationSeparator" w:id="0">
    <w:p w14:paraId="50085DE6" w14:textId="77777777" w:rsidR="00BD3490" w:rsidRDefault="00BD3490" w:rsidP="00A2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9653" w14:textId="77777777" w:rsidR="00A52C24" w:rsidRDefault="00A52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7DF3" w14:textId="210B4122" w:rsidR="00A52C24" w:rsidRDefault="00A52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4435" w14:textId="77777777" w:rsidR="00A52C24" w:rsidRDefault="00A52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33"/>
    <w:rsid w:val="00184840"/>
    <w:rsid w:val="00340DCD"/>
    <w:rsid w:val="00391395"/>
    <w:rsid w:val="0043297E"/>
    <w:rsid w:val="0045737F"/>
    <w:rsid w:val="004A5219"/>
    <w:rsid w:val="004D26DC"/>
    <w:rsid w:val="004D5EED"/>
    <w:rsid w:val="00544DDA"/>
    <w:rsid w:val="005C70CE"/>
    <w:rsid w:val="006526C5"/>
    <w:rsid w:val="007341B2"/>
    <w:rsid w:val="00736BE2"/>
    <w:rsid w:val="007E1C61"/>
    <w:rsid w:val="00806F00"/>
    <w:rsid w:val="00945654"/>
    <w:rsid w:val="009F3B72"/>
    <w:rsid w:val="00A2143C"/>
    <w:rsid w:val="00A273A0"/>
    <w:rsid w:val="00A50433"/>
    <w:rsid w:val="00A52C24"/>
    <w:rsid w:val="00BD3490"/>
    <w:rsid w:val="00C109AA"/>
    <w:rsid w:val="00CB5DD1"/>
    <w:rsid w:val="00D921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433D"/>
  <w15:docId w15:val="{2F54C92B-5CE5-4A5F-B5A8-6EF3B0B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73A0"/>
    <w:pPr>
      <w:spacing w:after="0" w:line="240" w:lineRule="auto"/>
    </w:pPr>
  </w:style>
  <w:style w:type="paragraph" w:styleId="Header">
    <w:name w:val="header"/>
    <w:basedOn w:val="Normal"/>
    <w:link w:val="HeaderChar"/>
    <w:uiPriority w:val="99"/>
    <w:unhideWhenUsed/>
    <w:rsid w:val="00A27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A0"/>
  </w:style>
  <w:style w:type="paragraph" w:styleId="Footer">
    <w:name w:val="footer"/>
    <w:basedOn w:val="Normal"/>
    <w:link w:val="FooterChar"/>
    <w:uiPriority w:val="99"/>
    <w:unhideWhenUsed/>
    <w:rsid w:val="00A27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A0"/>
  </w:style>
  <w:style w:type="paragraph" w:styleId="CommentSubject">
    <w:name w:val="annotation subject"/>
    <w:basedOn w:val="CommentText"/>
    <w:next w:val="CommentText"/>
    <w:link w:val="CommentSubjectChar"/>
    <w:uiPriority w:val="99"/>
    <w:semiHidden/>
    <w:unhideWhenUsed/>
    <w:rsid w:val="00A52C24"/>
    <w:rPr>
      <w:b/>
      <w:bCs/>
    </w:rPr>
  </w:style>
  <w:style w:type="character" w:customStyle="1" w:styleId="CommentSubjectChar">
    <w:name w:val="Comment Subject Char"/>
    <w:basedOn w:val="CommentTextChar"/>
    <w:link w:val="CommentSubject"/>
    <w:uiPriority w:val="99"/>
    <w:semiHidden/>
    <w:rsid w:val="00A52C24"/>
    <w:rPr>
      <w:b/>
      <w:bCs/>
      <w:sz w:val="20"/>
      <w:szCs w:val="20"/>
    </w:rPr>
  </w:style>
  <w:style w:type="paragraph" w:styleId="BalloonText">
    <w:name w:val="Balloon Text"/>
    <w:basedOn w:val="Normal"/>
    <w:link w:val="BalloonTextChar"/>
    <w:uiPriority w:val="99"/>
    <w:semiHidden/>
    <w:unhideWhenUsed/>
    <w:rsid w:val="00A52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90fe0643-6b69-48ca-ac8c-b0aafaa1203e_1" sourcehash="-1195051304" targethash="1802373810"/>
  <segment id="49b8913e-8663-4d7c-addc-949c5b34937b_2" sourcehash="-362152301" targethash="2094190596"/>
  <segment id="688ceb73-3192-4db2-b257-9805a03147e8_3" sourcehash="-205763473" targethash="619939476"/>
  <segment id="2e1bdb70-0975-4db6-99eb-ce9eb6b5d524_4" sourcehash="1667955236" targethash="2125864618"/>
  <segment id="af996628-6e24-4f2c-b02d-5d20bf41cadf_5" sourcehash="-2036247554" targethash="-255048393"/>
  <segment id="a4e51519-ce54-499f-9b82-8960dc132e42_6" sourcehash="1813873811" targethash="1831408250"/>
  <segment id="50a64214-a9c7-4f19-9628-205c85f4e026_7" sourcehash="-809822384" targethash="-211742467"/>
  <segment id="2cfd18a4-0bb2-46b2-a5bd-62542e66913c_8" sourcehash="-2031059033" targethash="1287024404"/>
  <segment id="6b7cf843-d66f-4078-8bc3-6f7cef5b106e_9" sourcehash="-1116924169" targethash="112071684"/>
  <segment id="fc56020f-471e-4fd7-8db4-b5a37f022f7d_10" sourcehash="820564616" targethash="-1842113728"/>
  <segment id="3c1128be-6825-4650-8701-c85ddbbeb8cf_11" sourcehash="214901370" targethash="641192049"/>
  <segment id="ccbe1ac9-4195-495d-b6b6-47ac015921b6_12" sourcehash="-1917234177" targethash="-510078187"/>
  <segment id="a4a664cb-1c86-4c59-b96e-a28cf8861b83_13" sourcehash="-164224250" targethash="-1974561660"/>
  <segment id="6f900c1a-fc66-4621-9a08-c68875687e42_14" sourcehash="-956459984" targethash="-928881816"/>
  <segment id="5bd78e67-ab7d-4efa-927f-3e14fb23075e_15" sourcehash="1076329786" targethash="-476016229"/>
  <segment id="ade5bbd7-6aad-4f87-8d6c-b3bb90f6d31d_16" sourcehash="-1741836593" targethash="-3103952"/>
  <segment id="522160e7-8871-4bad-a930-80669fcebe56_17" sourcehash="1034836415" targethash="-2115074829"/>
  <segment id="f89183cf-136c-4ecb-a29e-e3e6ba853f68_18" sourcehash="-118689691" targethash="-353274364"/>
  <segment id="df9b2ae9-a742-47b4-9f45-bd55593286e6_19" sourcehash="1076880468" targethash="-1600805318"/>
  <segment id="b1730ad8-9f3c-422c-b95e-0b9d596f34d5_20" sourcehash="269304505" targethash="-741185084"/>
  <segment id="bb87525c-2d9d-40c4-8ac8-891bd8290857_21" sourcehash="260140872" targethash="753649721"/>
  <segment id="f2fb339b-2e8d-43f4-bf48-7a7be323e8c5_22" sourcehash="377557885" targethash="1508790619"/>
  <segment id="43934a93-125d-40b4-9e17-29f9f170f045_23" sourcehash="-1329853134" targethash="1749413448"/>
  <segment id="75c9fc71-242f-4f66-a9dc-2084619cc253_24" sourcehash="2067387032" targethash="891629217"/>
  <segment id="d2d5b301-b41d-4f09-820a-df75153c23c2_25" sourcehash="-966017373" targethash="1136370595"/>
  <segment id="b8e6ede9-3253-4370-86ac-3d0c61fb953c_26" sourcehash="-1155166421" targethash="-2015290139"/>
  <segment id="600c7600-2a45-4ed7-977b-b1ad8dad4d26_27" sourcehash="-1190491854" targethash="1055151028"/>
  <segment id="403c83a7-8fc1-450b-a750-82f077f3fc84_28" sourcehash="939541810" targethash="1538450563"/>
  <segment id="a6cb3ea3-ca4e-4616-a41d-799596f719c6_29" sourcehash="-188868768" targethash="-1402967399"/>
  <segment id="b80769d4-11f7-40dd-84dd-8fc69f852f6f_30" sourcehash="1670026297" targethash="62290680"/>
  <segment id="96ca2e57-273c-4a41-bead-03401481212d_31" sourcehash="2061844251" targethash="509911319"/>
  <segment id="f613d613-245d-4c49-bcc2-4aded81f0931_32" sourcehash="1418377785" targethash="1646425618"/>
  <segment id="901e9283-5b57-49e9-8e47-8009c095aec7_33" sourcehash="1815916946" targethash="2103246949"/>
  <segment id="e6d614ae-725e-4a0b-adf4-2b9454698a13_34" sourcehash="-2027856277" targethash="-994034796"/>
  <segment id="4956edc3-e711-473f-b2e1-a5e5d78f8077_35" sourcehash="-1737600745" targethash="33285865"/>
  <segment id="8b40c089-558c-4ded-af51-410909729acc_36" sourcehash="831936839" targethash="393858050"/>
  <segment id="4aa75268-6b00-4226-8c73-2c4ef301621d_37" sourcehash="-1041327163" targethash="-373144885"/>
  <segment id="559bbf17-340a-4d56-b6b4-6d150c10efdc_38" sourcehash="-597684708" targethash="182437095"/>
  <segment id="9c38b49c-c933-4ee9-afdc-4b5a54dedcc9_39" sourcehash="-1205219100" targethash="-229191610"/>
  <segment id="4ce6ecb8-4690-48e4-969e-1c7577ea8bd0_40" sourcehash="484368730" targethash="767907110"/>
  <segment id="4ce6ecb8-4690-48e4-969e-1c7577ea8bd0_41" sourcehash="701183902" targethash="-1390512101"/>
  <segment id="9bf7c4be-3326-4acd-81b6-51e0d3c6d10f_42" sourcehash="1475165230" targethash="60279595"/>
  <segment id="9bf7c4be-3326-4acd-81b6-51e0d3c6d10f_43" sourcehash="-529245991" targethash="-1970664617"/>
  <segment id="1b8fdab4-8822-4a54-bc1a-91fd0fd94036_44" sourcehash="1196797507" targethash="-139705084"/>
  <segment id="2affced1-7285-4c9b-bd65-7bcf2ca9e120_45" sourcehash="1294846160" targethash="-1293035302"/>
  <segment id="38c2ba21-cc33-42b0-bd24-cc43e7ecb350_46" sourcehash="-666769563" targethash="-441819159"/>
  <segment id="60dc441a-d750-44dd-828c-7f5438654ee5_47" sourcehash="52065132" targethash="-1555698710"/>
  <segment id="c9f794d9-19ac-4f59-896b-f4363c066786_48" sourcehash="-1392164123" targethash="1450640706"/>
  <segment id="afe113e2-84b8-4bed-8ada-55cb274375f6_49" sourcehash="-1001522086" targethash="-1001522086"/>
  <segment id="1a6802ca-3151-495c-856c-c25c233092bb_50" sourcehash="369778197" targethash="369778197"/>
  <segment id="98fa972d-7a7d-4f4a-965d-cfd5d7f8c440_51" sourcehash="1103742809" targethash="-1925817887"/>
  <segment id="66f58b31-deaf-4a59-ac0d-ba5bb3a3ee7f_52" sourcehash="-307891266" targethash="-307891266"/>
  <segment id="1bd777f2-9e7e-4907-a54a-e8f88fc6acda_53" sourcehash="1986869910" targethash="1986869910"/>
  <segment id="487173ce-3fad-46aa-bf48-465a7ea9d85b_54" sourcehash="-985383384" targethash="1355261187"/>
  <segment id="8e30e252-881f-4580-b344-c75e14dbfe18_55" sourcehash="-307694659" targethash="-307694659"/>
  <segment id="d22d55ca-08bb-4f23-b410-6bdce664669b_56" sourcehash="-1699150740" targethash="-1699150740"/>
  <segment id="ec007229-c203-43ed-8ef9-57573ca4a048_57" sourcehash="2000354299" targethash="-1416990270"/>
  <segment id="6e21b2ec-afa7-458b-bb8a-ea46384801e6_58" sourcehash="-304090180" targethash="-304090180"/>
  <segment id="99a9dc6e-bc28-4847-bd70-dad5f0f748d4_59" sourcehash="-1038240111" targethash="-1038240111"/>
  <segment id="79f600cf-ec05-46da-bde6-2ff9a4fc23ec_60" sourcehash="1878134256" targethash="1741074147"/>
  <segment id="a9c99136-bc9a-4c41-bd3e-9cefb0e61037_61" sourcehash="-307956806" targethash="-307956806"/>
  <segment id="3a1a3422-c2bc-45b8-898a-130f6943bb7b_62" sourcehash="-1033587054" targethash="-1033587054"/>
  <segment id="e9d04179-60aa-4df5-8d69-670b043d0299_63" sourcehash="967195332" targethash="697067187"/>
  <segment id="40cf2b0c-4f86-435c-b057-b871b4ee95b3_64" sourcehash="-307498053" targethash="-307498053"/>
  <segment id="b484d4c8-5dbe-4d5f-9d66-727d084703c5_65" sourcehash="-655247724" targethash="-655247724"/>
  <segment id="91ba5c90-c6dc-4d57-8a65-63620c75e99f_66" sourcehash="850735437" targethash="-1473442280"/>
  <segment id="1980a163-ecd7-419a-8c33-ee51e9ef92f5_67" sourcehash="-307301448" targethash="-307301448"/>
  <segment id="3114c830-f86a-48a7-9343-85ab7f0ffefd_68" sourcehash="-1650676466" targethash="-1650676466"/>
  <segment id="348d3982-e9fa-432e-86c8-d24a6ac8737d_69" sourcehash="1405327829" targethash="1700549263"/>
  <segment id="2f895b36-252e-4dee-af0e-1c4c5073eb27_70" sourcehash="-307760214" targethash="-307760214"/>
  <segment id="d33b799e-ab2e-4b0e-a6e4-a951db40990a_71" sourcehash="-1243868932" targethash="-1243868932"/>
  <segment id="ea3fb684-54f8-488c-8af5-572a22280202_72" sourcehash="-1122053791" targethash="1851927474"/>
  <segment id="16c84e74-2620-4458-a3f0-3be79e6f845d_73" sourcehash="-307563611" targethash="-307563611"/>
  <segment id="d6857b95-fbe3-446e-84d4-0c3594c1a429_74" sourcehash="580018907" targethash="580018907"/>
  <segment id="d8f59509-122f-49ed-b5e1-39920b533f84_75" sourcehash="-1665253411" targethash="687406797"/>
  <segment id="29cbc3d1-2b19-46e6-b6ed-c1e4f6cfc65d_76" sourcehash="-304483395" targethash="-304483395"/>
  <segment id="f4b2f031-440a-4321-aec5-cb499b504b85_77" sourcehash="-397297936" targethash="-397297936"/>
  <segment id="abe847cf-2a3c-4ce1-921e-38f3f177fc8f_78" sourcehash="-603753992" targethash="1955169729"/>
  <segment id="ec0b117c-2391-4ae2-b223-534970d45a98_79" sourcehash="-307235907" targethash="-307235907"/>
  <segment id="26b60818-40e5-4e36-ab2b-f8714c54f9d3_80" sourcehash="-587791240" targethash="-587791240"/>
  <segment id="9ea64512-a201-4cc0-841e-2c3f62168718_81" sourcehash="518092817" targethash="-57918052"/>
  <segment id="1e4680dc-e703-4a67-9e76-3bb2970f2181_82" sourcehash="-304614484" targethash="-304614484"/>
  <segment id="b6741b60-477e-471d-8468-3a24a8044fc0_83" sourcehash="2039582691" targethash="2039582691"/>
  <segment id="56fc40a4-5a55-4380-87ee-613dc6707e26_84" sourcehash="1322885818" targethash="994590965"/>
  <segment id="92ddf938-ec95-4f76-8805-8decf018a710_85" sourcehash="-304745556" targethash="-304745556"/>
  <segment id="cee1e16b-12e3-4297-aab0-284b017b98b8_86" sourcehash="-587594632" targethash="-587594632"/>
  <segment id="06169c3d-a95a-4954-92b4-7f5e74f5c74b_87" sourcehash="1759153199" targethash="-1207846885"/>
  <segment id="3e425d46-cb9f-48f5-8414-95a8efecfd1b_88" sourcehash="-308022356" targethash="-308022356"/>
  <segment id="dee05f95-4534-4fad-8a2e-6eedcab8cea7_89" sourcehash="1436160775" targethash="1436160775"/>
  <segment id="80b84333-3d0c-42f5-a376-880fd96ca530_90" sourcehash="-289743339" targethash="-1494696256"/>
  <segment id="5cdc379f-20ff-471c-a1dd-87a677c0544c_91" sourcehash="-304352349" targethash="-304352349"/>
  <segment id="5d8374cb-a07c-4e86-a932-b28bbcf7267e_92" sourcehash="-901246200" targethash="-901246200"/>
  <segment id="b67046c0-c19f-4546-b7e7-a4683c2a27dd_93" sourcehash="1997311475" targethash="1344351588"/>
  <segment id="e4ba8e80-c774-4d08-9e51-eb05622c8964_94" sourcehash="205454439" targethash="205454439"/>
  <segment id="baa81ab7-5233-4789-b587-10e48b04ff93_95" sourcehash="944803731" targethash="944803731"/>
  <segment id="aaf80346-e640-497d-bff1-c51e2c94197e_96" sourcehash="270739171" targethash="462452901"/>
  <segment id="28585483-e0f9-4699-b16d-e5994b9b2147_97" sourcehash="550760897" targethash="550760897"/>
  <segment id="24855a99-bda1-49c9-9f56-8779c63b384b_98" sourcehash="-1395093613" targethash="-1395093613"/>
  <segment id="79fcd29f-b288-4f96-b4b2-31ce6ea6872d_99" sourcehash="368541103" targethash="-279806458"/>
  <segment id="fd8398f4-8719-4db7-a856-ca1dff6068c9_100" sourcehash="-1505273701" targethash="-1505273701"/>
  <segment id="12620034-cfe0-49a3-9dae-e2edee6ee2f1_101" sourcehash="1219459110" targethash="1219459110"/>
  <segment id="d4103818-dfdd-45a7-98a2-89ec8a46f2a6_102" sourcehash="951865229" targethash="1645286887"/>
  <segment id="44c86d33-0135-4a49-8715-8e65456c5978_103" sourcehash="437191730" targethash="437191730"/>
  <segment id="dfb1d4ab-f13c-4c92-b024-710063b23ada_104" sourcehash="1426991270" targethash="1426991270"/>
  <segment id="52cf3eba-479d-4354-b439-ad48333094f3_105" sourcehash="-1062208921" targethash="-850666704"/>
  <segment id="21502e95-e418-4063-9f8b-621aebf4d043_106" sourcehash="-1786227105" targethash="-1786227105"/>
  <segment id="44bd9bf9-4060-4770-929a-9d76d89952ea_107" sourcehash="1407752827" targethash="1407752827"/>
  <segment id="a34f5bae-7ad5-4b23-944b-6581f028fc33_108" sourcehash="21670814" targethash="-1267596016"/>
  <segment id="377a9342-8386-438b-9ea3-154532c7b622_109" sourcehash="1423309594" targethash="1423309594"/>
  <segment id="6454e2a5-5c27-43ff-808f-563bb81fda79_110" sourcehash="-1551739157" targethash="-1551739157"/>
  <segment id="a4ef6121-8358-4541-b8aa-d37fbb081407_111" sourcehash="1893938296" targethash="-518060673"/>
  <segment id="ce0cccf0-c6f7-4618-a146-87d4c158fba1_112" sourcehash="2021562733" targethash="2021562733"/>
  <segment id="16ee896b-db8c-4233-b46a-2f1e43c9d90d_113" sourcehash="721915135" targethash="721915135"/>
  <segment id="1e53c32e-f73f-42e3-9909-ca314e756113_114" sourcehash="983630836" targethash="1206541088"/>
  <segment id="60d9d801-fb48-4bfc-b8be-236a1e17c5cf_115" sourcehash="-876643529" targethash="-876643529"/>
  <segment id="b9d3a8a2-4bdf-43e1-ad82-a087383b3ddd_116" sourcehash="-1771527895" targethash="-1771527895"/>
  <segment id="ec3d3cef-ebca-4976-858a-3e22d01081e0_117" sourcehash="914599533" targethash="-1215332113"/>
  <segment id="f38ad1fe-05b4-47e7-9a9b-2567c5184ed0_118" sourcehash="-1232304089" targethash="-1956171605"/>
  <segment id="9b76607d-4f89-40fa-9244-1151f1f3c9df_119" sourcehash="-108739660" targethash="1507547954"/>
  <segment id="e5436379-69e7-45da-9355-0c2c8d7e2ce4_120" sourcehash="-679042496" targethash="754247143"/>
  <segment id="eb98bd76-4340-4ee1-8d54-5202353564af_121" sourcehash="2039058417" targethash="2039058417"/>
  <segment id="cdf54d9b-4fa6-459c-8447-7afb62182fe2_122" sourcehash="1198116353" targethash="1198116353"/>
  <segment id="5f0f1790-9fc5-4da0-9816-97789116432e_123" sourcehash="-1900585500" targethash="714212571"/>
  <segment id="d98a7554-0ec5-4d9a-9731-f3cab3ef14f3_124" sourcehash="623595863" targethash="623595863"/>
  <segment id="1791706a-ebe2-4231-9705-1f4fddeca0aa_125" sourcehash="-169988654" targethash="-169988654"/>
  <segment id="9b25e419-4ef6-4af0-a900-374e1890387e_126" sourcehash="1887740020" targethash="-855447924"/>
  <segment id="d48f16c7-247f-43d1-8f73-acc73e2d5a5a_127" sourcehash="-396702569" targethash="-396702569"/>
  <segment id="a05635e6-191f-459a-9fda-3923b1846ec9_128" sourcehash="435108879" targethash="435108879"/>
  <segment id="07ebd697-bdce-4897-ab23-15948e1f7505_129" sourcehash="-1159635965" targethash="-279263050"/>
  <segment id="f2c79a12-d605-4bf5-af39-2416be143310_130" sourcehash="1512116606" targethash="1512116606"/>
  <segment id="f4fcc0ac-1bcd-40f4-a69e-877689d163e0_131" sourcehash="-502381158" targethash="-502381158"/>
  <segment id="adf3187b-ae60-4344-8ceb-ddf32e9b7b24_132" sourcehash="1889304415" targethash="171135805"/>
  <segment id="49f2ab83-3af7-4ef3-b566-132b2f50a9be_133" sourcehash="-1909212343" targethash="-1909212343"/>
  <segment id="645d003e-5584-488c-8155-83ce71e3ad67_134" sourcehash="-100358196" targethash="-100358196"/>
  <segment id="fff196a9-24da-4349-89a1-7497dbef8af1_135" sourcehash="222489289" targethash="-442257583"/>
  <segment id="934318bc-eec0-4304-9129-b73f18dcb244_136" sourcehash="35299842" targethash="35299842"/>
  <segment id="dc3ee398-0cb8-4a07-8da0-fdde1438c396_137" sourcehash="-1844573890" targethash="-1844573890"/>
  <segment id="f5d50c27-464f-4199-bc6d-a097490086cd_138" sourcehash="438957684" targethash="876782410"/>
  <segment id="5cda844e-6356-4950-8c71-37504ccc57c4_139" sourcehash="1445945978" targethash="1445945978"/>
  <segment id="a906cf16-d1c1-48e4-be4d-292a998e30ae_140" sourcehash="216390015" targethash="216390015"/>
  <segment id="83739a89-b7a6-49ec-93c1-3a46aa49ed15_141" sourcehash="41553901" targethash="1826795129"/>
  <segment id="551a23cf-615a-4eb3-8966-05ac174ce271_142" sourcehash="-319447638" targethash="-319447638"/>
  <segment id="268416bd-cd80-4cea-9e08-84f729c261c4_143" sourcehash="842243660" targethash="842243660"/>
  <segment id="bb5fc462-24d0-4e7b-ac5b-5fc1d740905d_144" sourcehash="2092829923" targethash="-960903680"/>
  <segment id="a220f4b9-0a7a-4b88-a7b4-5122916bb7e2_145" sourcehash="1617577729" targethash="1617577729"/>
  <segment id="a266150e-00da-451f-857e-d71aee9d8b80_146" sourcehash="704919675" targethash="704919675"/>
  <segment id="a9bb6271-72c6-494d-9ee3-89e64012f190_147" sourcehash="1976575382" targethash="-2117115401"/>
  <segment id="6b7f86c1-bf47-424f-bc07-4619b8f265de_148" sourcehash="-1925818539" targethash="-1925818539"/>
  <segment id="54789f9c-5817-4ae7-a1b7-dcff306678a2_149" sourcehash="-1014726918" targethash="-1014726918"/>
  <segment id="34ed670d-2253-41fe-bc47-49cdde3cb08a_150" sourcehash="726829783" targethash="-1656439697"/>
  <segment id="f7ba6b2f-8f82-47bb-8546-34868648c614_151" sourcehash="-2088535028" targethash="-2088535028"/>
  <segment id="f2fb7061-6ca1-4dcb-9f9c-d50a8f6d64ca_152" sourcehash="-167681924" targethash="-167681924"/>
  <segment id="8a96f483-d8d0-4292-bbf7-fb06122e07ad_153" sourcehash="-366590589" targethash="1902963521"/>
  <segment id="753ef2ff-1c94-41b8-b283-bdbe297f6afd_154" sourcehash="623858004" targethash="623858004"/>
  <segment id="55c881dd-4e18-4037-a6da-72364e2a7f08_155" sourcehash="-1283314222" targethash="-1283314222"/>
  <segment id="c7637c47-af2f-428e-8acc-714df7fdfd74_156" sourcehash="1599028385" targethash="222822699"/>
  <segment id="66865232-9e66-433f-b229-bc76bec882a8_157" sourcehash="-396178281" targethash="-396178281"/>
  <segment id="2b75693b-4181-450d-8bb5-99796f9e5062_158" sourcehash="-327710124" targethash="-327710124"/>
  <segment id="8ec8f94b-2fe5-418a-92b3-a3cfbfaddea7_159" sourcehash="-1655809940" targethash="-767495565"/>
  <segment id="71e15c07-0853-483f-9a9f-519b0fad8d9c_160" sourcehash="1516179837" targethash="1516179837"/>
  <segment id="75d0be9f-ba2e-423e-b7d5-1ac4874402c3_161" sourcehash="978656921" targethash="978656921"/>
  <segment id="aa00ce12-db1d-4f88-ba3c-33d6b01b8c47_162" sourcehash="-206130253" targethash="-1204509438"/>
  <segment id="7745ae49-d4c6-4ae7-a2bf-ae3b95b9a5da_163" sourcehash="-1911964854" targethash="-1911964854"/>
  <segment id="f134b407-9ef3-47ff-9925-1c387d634f4a_164" sourcehash="-298843356" targethash="-298843356"/>
  <segment id="012aba35-02ec-4b3d-a2c1-d069dfe283f1_165" sourcehash="-459372438" targethash="-498345099"/>
  <segment id="c8726927-9741-4052-ade3-06c12f46d88b_166" sourcehash="34775553" targethash="34775553"/>
  <segment id="1f04eda8-5f0a-44b9-9906-ee4243e0fe39_167" sourcehash="-2042974762" targethash="-2042974762"/>
  <segment id="ca32a180-09a3-4845-a309-0e0775422bb5_168" sourcehash="-784803104" targethash="699586959"/>
  <segment id="0e41df42-346a-492e-bb08-f9398601d6a3_169" sourcehash="1445552763" targethash="1445552763"/>
  <segment id="e75e76ac-ff4b-4e80-a6a6-4cb4aea4810d_170" sourcehash="416775578" targethash="416775578"/>
  <segment id="da41c755-c4c8-4b7f-91f2-a75da092ace8_171" sourcehash="1009700405" targethash="940030284"/>
  <segment id="d10c429e-c18f-4bcb-aa17-e8088d3e5df9_172" sourcehash="-319578709" targethash="-319578709"/>
  <segment id="4c54f2f3-31b3-445c-b506-f41f44fa9814_173" sourcehash="-304221630" targethash="-304221630"/>
  <segment id="21caedec-0a49-4b33-a3b3-05fe3dd9dd81_174" sourcehash="1423199553" targethash="-212046194"/>
  <segment id="72b168ca-0fb8-460b-9bad-4c010c9cadff_175" sourcehash="1617708800" targethash="1617708800"/>
  <segment id="86cb4ebf-4c06-422f-a339-9a0bb69c9560_176" sourcehash="1676202229" targethash="1676202229"/>
  <segment id="1853d1f8-689d-4a31-b4bd-cdfd003c8a75_177" sourcehash="382321356" targethash="-940177020"/>
  <segment id="af8deb91-c59f-4db2-bc3b-84f33e5e33f7_178" sourcehash="-1925818540" targethash="-1925818540"/>
  <segment id="46a0526e-4625-47cf-a114-9f5e05d15a57_179" sourcehash="-554896478" targethash="-554896478"/>
  <segment id="2b6a242d-6b03-4a94-bcae-f822bcf35107_180" sourcehash="-1398186499" targethash="-1395964313"/>
  <segment id="eae53e9e-6fd5-4e3a-8c44-01102ae4e9fa_181" sourcehash="-2087355379" targethash="-2087355379"/>
  <segment id="c836938d-6dc1-460f-8db1-6c7595820b9e_182" sourcehash="-1252183961" targethash="-1252183961"/>
  <segment id="ba76ff59-726b-471e-a27a-6f7fe6db1453_183" sourcehash="-1708483900" targethash="1709418424"/>
  <segment id="75d1328d-de1d-4772-a998-0e12885bd267_184" sourcehash="622547285" targethash="622547285"/>
  <segment id="515cd5e9-baa5-4970-a488-a740f12e636a_185" sourcehash="-1386615288" targethash="-1386615288"/>
  <segment id="fb9bf0b3-5705-40d8-b122-57041459512a_186" sourcehash="-1141599523" targethash="-1563318392"/>
  <segment id="a1a06d87-5593-42cd-8b16-9bccf5c6ca24_187" sourcehash="-395785066" targethash="-395785066"/>
  <segment id="2f01b298-a8ab-49be-9a4f-3e5161654a2f_188" sourcehash="-793460119" targethash="-793460119"/>
  <segment id="2ec52707-2062-47c3-a780-c8243d02bddd_189" sourcehash="1265350829" targethash="1936652687"/>
  <segment id="68273aa5-a941-48ed-a4ae-31ff4dfb02bc_190" sourcehash="1512640892" targethash="1512640892"/>
  <segment id="2ea228e4-f467-499a-b685-b335792c5784_191" sourcehash="725990396" targethash="725990396"/>
  <segment id="ca242f3d-d9dd-452a-9c4c-727acc907121_192" sourcehash="1934642345" targethash="1783078322"/>
  <segment id="77efdce7-1a80-4228-b649-866dbb38795f_193" sourcehash="-1949659508" targethash="-1239337472"/>
  <segment id="3eb9d12f-459b-4bce-9531-616b96b9541a_194" sourcehash="-54342451" targethash="1553814603"/>
  <segment id="802b585c-99cf-4d9b-baf6-9ceac6908ec2_195" sourcehash="-2137472328" targethash="2078967071"/>
  <segment id="1e98edd8-6504-423a-bdb4-8bf196440ea2_196" sourcehash="-1490921732" targethash="-1490921732"/>
  <segment id="f336c5b6-8573-423c-92ff-280a257d9130_197" sourcehash="1986374041" targethash="1986374041"/>
  <segment id="18cb0a4e-ea16-4fed-be6b-179bb8d258b6_198" sourcehash="1989106911" targethash="-1406205392"/>
  <segment id="6b9f2ede-17fa-473a-b506-5ff76b0ecf05_199" sourcehash="-1047554521" targethash="-1047554521"/>
  <segment id="29700a84-8c2c-499e-bdbd-a39a60e36ad0_200" sourcehash="-386237993" targethash="-386237993"/>
  <segment id="86d14586-b8bd-4c2b-b3e2-55893ac0572a_201" sourcehash="2023846801" targethash="-868219732"/>
  <segment id="f3494503-22b4-428c-ad9d-1dfdcc04df05_202" sourcehash="-299170610" targethash="-299170610"/>
  <segment id="44f1e584-4cbc-4246-bbaa-00b67bd7363e_203" sourcehash="-1063347706" targethash="-1063347706"/>
  <segment id="7fa9187b-5053-4762-b032-a2224f2956da_204" sourcehash="686704176" targethash="-905050781"/>
  <segment id="ab410601-9def-4dc6-88e4-a14e5308ebe7_205" sourcehash="-185515044" targethash="-185515044"/>
  <segment id="3d7ee25f-1007-4047-84f6-31f6210067a0_206" sourcehash="-661373899" targethash="-661373899"/>
  <segment id="ed474a6b-cf49-4b24-bedc-d0d9d491ce37_207" sourcehash="-926687962" targethash="-750935489"/>
  <segment id="3d33d542-0a58-4bc5-b598-38c144df567f_208" sourcehash="652307314" targethash="652307314"/>
  <segment id="422fd5e7-6c73-4485-8095-273240dfced3_209" sourcehash="-1906309101" targethash="-1906309101"/>
  <segment id="2f014c70-7056-4e59-af16-7da8dc433d1b_210" sourcehash="-1208501798" targethash="-622181261"/>
  <segment id="7e521a6a-8619-4de7-9824-5a3af360f812_211" sourcehash="1993617090" targethash="1993617090"/>
  <segment id="987022c7-abdd-4f58-8eff-3f26b180d7cc_212" sourcehash="483421914" targethash="483421914"/>
  <segment id="dbe82f8a-95ac-4c47-b708-11faaabb67bf_213" sourcehash="1058210969" targethash="-48402790"/>
  <segment id="4c4f8548-7ab3-41fd-a515-387399b32c8e_214" sourcehash="-1685807526" targethash="-1685807526"/>
  <segment id="809ddee3-58f2-488c-9ead-cc3edc8675f2_215" sourcehash="83210463" targethash="83210463"/>
  <segment id="f79c5470-9b21-4803-9a0d-e4708f843141_216" sourcehash="1849926311" targethash="244602387"/>
  <segment id="2bf99669-ef56-4094-b172-966e39a902a8_217" sourcehash="1294466978" targethash="1294466978"/>
  <segment id="c6c19cf4-9d63-4e14-8501-70f1b65f3697_218" sourcehash="-1420632110" targethash="-1420632110"/>
  <segment id="97904660-0436-40d9-b8cc-ce5436dc3c1c_219" sourcehash="-817639584" targethash="-1404516912"/>
  <segment id="3efce54e-713d-45a1-8282-a4c5e899a420_220" sourcehash="1993022687" targethash="1993022687"/>
  <segment id="fcb5869c-049f-4890-87d4-fbe094fd9be5_221" sourcehash="131412608" targethash="131412608"/>
  <segment id="6aa96457-8fbe-4291-a43e-7378000cbbc1_222" sourcehash="-238068040" targethash="1852307958"/>
  <segment id="ed45a26b-ec00-4603-8cc8-230a364cb379_223" sourcehash="1918104235" targethash="1918104235"/>
  <segment id="f3385ee7-09cb-41f8-b590-d2890037db91_224" sourcehash="534958293" targethash="534958293"/>
  <segment id="7459c72e-7cbb-463a-a0e7-e18c0f6c4f28_225" sourcehash="560241484" targethash="-609183621"/>
  <segment id="28d30d34-ddaa-44fe-81fc-986b5c0fc035_226" sourcehash="449387893" targethash="449387893"/>
  <segment id="17d7d3f7-f301-471f-94db-485b94d67987_227" sourcehash="-505279668" targethash="-505279668"/>
  <segment id="38b85f71-0b6a-4d14-ad75-467fa6b279a4_228" sourcehash="-1133907191" targethash="20883064"/>
  <segment id="ccf8165c-46fd-46e9-a706-7bbbc5905d41_229" sourcehash="-1047030233" targethash="-1047030233"/>
  <segment id="09238fb1-616d-4f2d-a926-acb9b755a206_230" sourcehash="1118269279" targethash="1118269279"/>
  <segment id="dfdb3c51-be4a-4765-823b-34256569ccee_231" sourcehash="-1654462130" targethash="1805401701"/>
  <segment id="4dd3b929-b1a4-4b29-ba96-a307931d81cf_232" sourcehash="-298777393" targethash="-298777393"/>
  <segment id="71eff52a-de58-4a02-b424-103ee9fd7812_233" sourcehash="-30765938" targethash="-30765938"/>
  <segment id="7a5ad667-da7b-4d06-898b-eea3f406ea2b_234" sourcehash="1996092142" targethash="-967290972"/>
  <segment id="fae89081-c880-4ef2-975a-51193c4e2515_235" sourcehash="-185383971" targethash="-185383971"/>
  <segment id="14cd6d0b-6d82-45b8-8510-d6cf03724a2c_236" sourcehash="-803036906" targethash="-803036906"/>
  <segment id="14fa8132-27e6-42d8-be80-5836fc977b57_237" sourcehash="-1878768480" targethash="2007314351"/>
  <segment id="6549acbf-06f0-4fe5-912e-17035f836d01_238" sourcehash="652307315" targethash="652307315"/>
  <segment id="671faab4-e5d7-4c59-8f6e-a52994bfa797_239" sourcehash="-2046257865" targethash="-2046257865"/>
  <segment id="e0f1263f-a819-4916-9e28-1c1fdcad1a3a_240" sourcehash="1060571882" targethash="-1560627333"/>
  <segment id="2de11b36-2265-4596-a837-296f780c5692_241" sourcehash="1993879235" targethash="1993879235"/>
  <segment id="38c6f796-fdb4-4289-81b4-6e97addb8ac7_242" sourcehash="-1252527230" targethash="-1252527230"/>
  <segment id="a0fdff61-7dc4-4388-bca7-a0ea73476766_243" sourcehash="1548840741" targethash="1114923664"/>
  <segment id="79d80773-62d5-4d99-93d1-891b51118d50_244" sourcehash="-1682399653" targethash="-1682399653"/>
  <segment id="86afcb4b-01e3-4031-8be7-a9b9761fc84e_245" sourcehash="301608435" targethash="301608435"/>
  <segment id="34f2e747-7c6a-4320-bd3b-65f4cdf7b8aa_246" sourcehash="-358494272" targethash="1714979595"/>
  <segment id="99b2e549-4d1d-4fe4-96b2-42d7ae08156a_247" sourcehash="1294204835" targethash="1294204835"/>
  <segment id="b2789bfa-1c95-4962-a26d-2d0400e061f1_248" sourcehash="1507066252" targethash="1507066252"/>
  <segment id="71090cb9-a44e-490e-8e9f-cc6c469b415b_249" sourcehash="-1135176855" targethash="-1931348607"/>
  <segment id="e7a426a9-15f7-4962-8d4c-c9acadbbe9b5_250" sourcehash="1991711966" targethash="1991711966"/>
  <segment id="40b15fb3-5083-4af9-9200-fa5f939f9147_251" sourcehash="-1815989632" targethash="-1815989632"/>
  <segment id="2fddb632-0270-4789-899c-e2810ea0cce1_252" sourcehash="-1670097959" targethash="-546591566"/>
  <segment id="98c41f51-4787-4f8c-a8b2-f06e691ef69b_253" sourcehash="1917973162" targethash="1917973162"/>
  <segment id="5471a0bc-42a5-4a83-867e-05ecf8fb5bc2_254" sourcehash="-93564010" targethash="-93564010"/>
  <segment id="95b845fb-191d-43d7-aa9a-f58688cad3cf_255" sourcehash="1455683050" targethash="789376975"/>
  <segment id="e9b6ef36-37db-4945-8adb-dac67f2fb3e1_256" sourcehash="449781108" targethash="449781108"/>
  <segment id="1deb53ef-d8c1-4d15-a573-0a3706257aad_257" sourcehash="1189248548" targethash="1189248548"/>
  <segment id="163ba479-d0e9-4aa7-878f-e65a12591e50_258" sourcehash="-1184500159" targethash="-1963807809"/>
  <segment id="092a6d67-1db9-4128-b075-cb15937d2d7e_259" sourcehash="-1047423450" targethash="-1047423450"/>
  <segment id="28112368-f4ab-4f7a-a6b0-84e0db5c0117_260" sourcehash="-638407063" targethash="-638407063"/>
  <segment id="780ea604-eccf-4927-ad4e-d860d3036d28_261" sourcehash="1962073142" targethash="648886526"/>
  <segment id="8df8b71c-9ad5-4e89-a034-6cb73745d3fa_262" sourcehash="-298646324" targethash="-298646324"/>
  <segment id="5d0ab192-aed2-440b-af0c-d2cdfa310cc0_263" sourcehash="2087767803" targethash="2087767803"/>
  <segment id="956dc0f0-ff14-4b05-82ce-8b2aefeee6ee_264" sourcehash="-108242452" targethash="837906784"/>
  <segment id="93e700a8-47df-4432-9813-00c4c6d6423b_265" sourcehash="-185252898" targethash="-185252898"/>
  <segment id="057e59d2-abe5-4cd1-bd5f-74d72a854583_266" sourcehash="-370808207" targethash="-370808207"/>
  <segment id="69142f1c-7521-40eb-ba8e-aad6bd7c5ff8_267" sourcehash="1060407956" targethash="1568173544"/>
  <segment id="d3ea3ffc-6d58-4d7d-9c80-a0ffb26479eb_268" sourcehash="10337799" targethash="734757116"/>
  <segment id="6dbd6a75-d716-4b0e-a5a0-d1f5402b7965_269" sourcehash="2036290224" targethash="1062449914"/>
  <segment id="688796ef-76bd-4cd0-8324-f976523561c5_270" sourcehash="1339852352" targethash="1339852352"/>
  <segment id="a2d5f58a-5d9a-4aa4-a504-3bdeb268731b_271" sourcehash="1298788789" targethash="1887586617"/>
  <segment id="5159a366-a5c9-412a-a4b9-2bad960c135d_272" sourcehash="1745797139" targethash="1175509326"/>
  <segment id="7b107607-c7d2-42e3-947a-b5a0bf0a0593_273" sourcehash="-1087377203" targethash="-1087377203"/>
  <segment id="41823efd-a7ea-447f-aa98-2b643dd32b5b_274" sourcehash="-2045844919" targethash="-1832169906"/>
  <segment id="5566cf3a-3f61-466c-b987-ee36d2ea9e07_275" sourcehash="-996287974" targethash="-996287974"/>
  <segment id="5d49100a-9041-45df-8440-a3f87305810b_276" sourcehash="10145089" targethash="1405753814"/>
  <segment id="79822504-dffd-4d3a-8b84-53fd490523f0_277" sourcehash="163955538" targethash="163955538"/>
  <segment id="006b681c-c4b1-4dc6-9e7f-d476bfaebe7d_278" sourcehash="863016164" targethash="-151492490"/>
  <segment id="2fc002d7-3996-412a-b0cc-678f57c587b6_279" sourcehash="1690067677" targethash="1690067677"/>
  <segment id="41784731-68ee-436f-8e70-9f405e9bf07a_280" sourcehash="873945937" targethash="-769643205"/>
  <segment id="17928ad9-3aff-4abc-a62c-8600954106cf_281" sourcehash="2045874162" targethash="2045874162"/>
  <segment id="674a0448-3866-49a9-aef3-92cae4f8e1e3_282" sourcehash="-1451458052" targethash="1767000946"/>
  <segment id="eda0e314-deed-4f05-a2b6-a03a2be0d858_283" sourcehash="-1086066487" targethash="-1086066487"/>
  <segment id="8485e1e0-080c-4230-912e-0cd1ece9ddf3_284" sourcehash="2014819818" targethash="1466087714"/>
  <segment id="8f029120-6231-46c5-bcb7-5c67a0b775bf_285" sourcehash="-997074404" targethash="-997074404"/>
  <segment id="f9c6d200-c8ed-4322-90cd-641546ff9597_286" sourcehash="1029773001" targethash="70299863"/>
  <segment id="7894a64d-f465-4f6a-a9b4-6950e2d69511_287" sourcehash="164348749" targethash="164348749"/>
  <segment id="75de2ac3-d36d-411f-a43e-d1a23f77fc6b_288" sourcehash="2010853578" targethash="-26538370"/>
  <segment id="d36d947a-f506-4670-8879-c5153f0c677e_289" sourcehash="1689543372" targethash="1689543372"/>
  <segment id="be3214db-2e43-4937-a2de-ca6322e8b4f7_290" sourcehash="-845086801" targethash="1993058206"/>
  <segment id="ba03de13-8b9c-480e-977f-e2b55659e51a_291" sourcehash="1263177558" targethash="1263177558"/>
  <segment id="8da2efe8-3b89-47ed-8e40-b797ca0452eb_292" sourcehash="-564290530" targethash="-335603586"/>
  <segment id="b4c29b71-7368-4378-b31d-13a2a214156d_293" sourcehash="-1891800818" targethash="-1891800818"/>
  <segment id="60235a28-e756-44b9-b8e0-9cea4d30ca7c_294" sourcehash="1854025825" targethash="2044696164"/>
  <segment id="e7042a68-c95a-4852-959c-c4b8d1af06bb_295" sourcehash="1618954012" targethash="1618954012"/>
  <segment id="d5a3f5b9-5925-43be-8f9a-4ec01fadc011_296" sourcehash="65760810" targethash="-130087933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2025-03-14T13:45:00Z</dcterms:created>
  <dcterms:modified xsi:type="dcterms:W3CDTF">2025-05-08T07:41:00Z</dcterms:modified>
</cp:coreProperties>
</file>