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05BD9" w14:textId="77777777" w:rsidR="006C3663" w:rsidRPr="006C3663" w:rsidRDefault="006C3663" w:rsidP="005B0AF3">
      <w:pPr>
        <w:spacing w:before="120" w:after="0" w:line="360" w:lineRule="auto"/>
        <w:rPr>
          <w:rFonts w:ascii="Arial" w:eastAsia="Times New Roman" w:hAnsi="Arial" w:cs="Arial"/>
          <w:b/>
          <w:bCs/>
          <w:sz w:val="28"/>
          <w:szCs w:val="28"/>
          <w:lang w:val="en-GB"/>
        </w:rPr>
      </w:pPr>
      <w:r w:rsidRPr="006C3663">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41F04DD4" w14:textId="77777777" w:rsidR="006C3663" w:rsidRPr="006C3663" w:rsidRDefault="006C3663" w:rsidP="005B0AF3">
      <w:pPr>
        <w:spacing w:before="120" w:after="0" w:line="360" w:lineRule="auto"/>
        <w:rPr>
          <w:rFonts w:ascii="Arial" w:eastAsia="Times New Roman" w:hAnsi="Arial" w:cs="Arial"/>
          <w:b/>
          <w:bCs/>
          <w:sz w:val="28"/>
          <w:szCs w:val="28"/>
          <w:lang w:val="en-GB"/>
        </w:rPr>
      </w:pPr>
      <w:r w:rsidRPr="006C3663">
        <w:rPr>
          <w:rFonts w:ascii="Arial" w:eastAsia="Times New Roman" w:hAnsi="Arial" w:cs="Arial"/>
          <w:b/>
          <w:bCs/>
          <w:sz w:val="28"/>
          <w:szCs w:val="28"/>
          <w:lang w:val="en-GB"/>
        </w:rPr>
        <w:t>For any corrections, remarks, or suggestions, kindly contact us on translate@lloc.gov.bh</w:t>
      </w:r>
    </w:p>
    <w:p w14:paraId="3AE6881F" w14:textId="77777777" w:rsidR="006C3663" w:rsidRPr="006C3663" w:rsidRDefault="006C3663" w:rsidP="005B0AF3">
      <w:pPr>
        <w:spacing w:before="120" w:after="0" w:line="360" w:lineRule="auto"/>
        <w:rPr>
          <w:rFonts w:ascii="Arial" w:eastAsia="Times New Roman" w:hAnsi="Arial" w:cs="Arial"/>
          <w:b/>
          <w:bCs/>
          <w:sz w:val="28"/>
          <w:szCs w:val="28"/>
          <w:lang w:val="en-GB"/>
        </w:rPr>
      </w:pPr>
      <w:r w:rsidRPr="006C3663">
        <w:rPr>
          <w:rFonts w:ascii="Arial" w:eastAsia="Times New Roman" w:hAnsi="Arial" w:cs="Arial"/>
          <w:b/>
          <w:bCs/>
          <w:sz w:val="28"/>
          <w:szCs w:val="28"/>
          <w:lang w:val="en-GB"/>
        </w:rPr>
        <w:t>Published on the website on May 2024</w:t>
      </w:r>
      <w:r w:rsidRPr="006C3663">
        <w:rPr>
          <w:rFonts w:ascii="Arial" w:eastAsia="Times New Roman" w:hAnsi="Arial" w:cs="Arial"/>
          <w:b/>
          <w:bCs/>
          <w:sz w:val="28"/>
          <w:szCs w:val="28"/>
          <w:lang w:val="en-GB"/>
        </w:rPr>
        <w:br w:type="page"/>
      </w:r>
    </w:p>
    <w:p w14:paraId="3900D964" w14:textId="77777777" w:rsidR="006C3663" w:rsidRPr="006C3663" w:rsidRDefault="006C3663" w:rsidP="005B0AF3">
      <w:pPr>
        <w:spacing w:before="120" w:after="0" w:line="360" w:lineRule="auto"/>
        <w:rPr>
          <w:rFonts w:ascii="Arial" w:eastAsia="Times New Roman" w:hAnsi="Arial" w:cs="Arial"/>
          <w:sz w:val="28"/>
          <w:szCs w:val="28"/>
          <w:lang w:val="en-GB"/>
        </w:rPr>
      </w:pPr>
      <w:r w:rsidRPr="006C3663">
        <w:rPr>
          <w:rFonts w:ascii="Arial" w:eastAsia="Times New Roman" w:hAnsi="Arial" w:cs="Arial"/>
          <w:b/>
          <w:bCs/>
          <w:sz w:val="28"/>
          <w:szCs w:val="28"/>
          <w:lang w:val="en-GB"/>
        </w:rPr>
        <w:lastRenderedPageBreak/>
        <w:t>Decision No. (4) of 2019 amending certain provisions of the Implementing Regulation of The Real Estate Registration Law promulgated by Law No. (13) of 2013, promulgated by Decision No. (10) of 2016 </w:t>
      </w:r>
    </w:p>
    <w:p w14:paraId="70A099C8" w14:textId="77777777" w:rsidR="006C3663" w:rsidRPr="006C3663" w:rsidRDefault="006C3663" w:rsidP="005B0AF3">
      <w:pPr>
        <w:spacing w:before="120" w:after="0" w:line="360" w:lineRule="auto"/>
        <w:rPr>
          <w:rFonts w:ascii="Arial" w:eastAsia="Times New Roman" w:hAnsi="Arial" w:cs="Arial"/>
          <w:sz w:val="28"/>
          <w:szCs w:val="28"/>
          <w:lang w:val="en-GB"/>
        </w:rPr>
      </w:pPr>
      <w:r w:rsidRPr="006C3663">
        <w:rPr>
          <w:rFonts w:ascii="Arial" w:eastAsia="Times New Roman" w:hAnsi="Arial" w:cs="Arial"/>
          <w:sz w:val="28"/>
          <w:szCs w:val="28"/>
          <w:lang w:val="en-GB"/>
        </w:rPr>
        <w:br w:type="page"/>
      </w:r>
    </w:p>
    <w:p w14:paraId="5C38804C" w14:textId="77777777" w:rsidR="006C3663" w:rsidRPr="006C3663" w:rsidRDefault="006C3663" w:rsidP="005B0AF3">
      <w:pPr>
        <w:spacing w:before="120" w:after="0" w:line="360" w:lineRule="auto"/>
        <w:rPr>
          <w:rFonts w:ascii="Arial" w:eastAsia="Times New Roman" w:hAnsi="Arial" w:cs="Arial"/>
          <w:sz w:val="28"/>
          <w:szCs w:val="28"/>
          <w:lang w:val="en-GB"/>
        </w:rPr>
      </w:pPr>
      <w:r w:rsidRPr="006C3663">
        <w:rPr>
          <w:rFonts w:ascii="Arial" w:eastAsia="Times New Roman" w:hAnsi="Arial" w:cs="Arial"/>
          <w:sz w:val="28"/>
          <w:szCs w:val="28"/>
          <w:lang w:val="en-GB"/>
        </w:rPr>
        <w:t>Prime Minister: </w:t>
      </w:r>
    </w:p>
    <w:p w14:paraId="7E9EBA26" w14:textId="77777777" w:rsidR="006C3663" w:rsidRPr="006C3663" w:rsidRDefault="006C3663" w:rsidP="005B0AF3">
      <w:pPr>
        <w:spacing w:before="120" w:after="0" w:line="360" w:lineRule="auto"/>
        <w:rPr>
          <w:rFonts w:ascii="Arial" w:eastAsia="Times New Roman" w:hAnsi="Arial" w:cs="Arial"/>
          <w:sz w:val="28"/>
          <w:szCs w:val="28"/>
          <w:lang w:val="en-GB"/>
        </w:rPr>
      </w:pPr>
      <w:r w:rsidRPr="006C3663">
        <w:rPr>
          <w:rFonts w:ascii="Arial" w:eastAsia="Times New Roman" w:hAnsi="Arial" w:cs="Arial"/>
          <w:sz w:val="28"/>
          <w:szCs w:val="28"/>
          <w:lang w:val="en-GB"/>
        </w:rPr>
        <w:t>Having reviewed the Implementing Regulations of the Real Estate Registration Law, promulgated by Law No. (13) of 2013, promulgated by Decision No. (10) of 2016, </w:t>
      </w:r>
    </w:p>
    <w:p w14:paraId="2A583C24" w14:textId="77777777" w:rsidR="006C3663" w:rsidRPr="006C3663" w:rsidRDefault="006C3663" w:rsidP="005B0AF3">
      <w:pPr>
        <w:spacing w:before="120" w:after="0" w:line="360" w:lineRule="auto"/>
        <w:rPr>
          <w:rFonts w:ascii="Arial" w:eastAsia="Times New Roman" w:hAnsi="Arial" w:cs="Arial"/>
          <w:sz w:val="28"/>
          <w:szCs w:val="28"/>
          <w:lang w:val="en-GB"/>
        </w:rPr>
      </w:pPr>
      <w:r w:rsidRPr="006C3663">
        <w:rPr>
          <w:rFonts w:ascii="Arial" w:eastAsia="Times New Roman" w:hAnsi="Arial" w:cs="Arial"/>
          <w:sz w:val="28"/>
          <w:szCs w:val="28"/>
          <w:lang w:val="en-GB"/>
        </w:rPr>
        <w:t>And upon the submission of the President of the Survey and Land Registration Bureau, </w:t>
      </w:r>
    </w:p>
    <w:p w14:paraId="16080021" w14:textId="77777777" w:rsidR="006C3663" w:rsidRPr="006C3663" w:rsidRDefault="006C3663" w:rsidP="005B0AF3">
      <w:pPr>
        <w:spacing w:before="120" w:after="0" w:line="360" w:lineRule="auto"/>
        <w:rPr>
          <w:rFonts w:ascii="Arial" w:eastAsia="Times New Roman" w:hAnsi="Arial" w:cs="Arial"/>
          <w:sz w:val="28"/>
          <w:szCs w:val="28"/>
          <w:lang w:val="en-GB"/>
        </w:rPr>
      </w:pPr>
      <w:r w:rsidRPr="006C3663">
        <w:rPr>
          <w:rFonts w:ascii="Arial" w:eastAsia="Times New Roman" w:hAnsi="Arial" w:cs="Arial"/>
          <w:sz w:val="28"/>
          <w:szCs w:val="28"/>
          <w:lang w:val="en-GB"/>
        </w:rPr>
        <w:t>And after the approval of the Council of Ministers, </w:t>
      </w:r>
    </w:p>
    <w:p w14:paraId="4BF9BDAA" w14:textId="77777777" w:rsidR="006C3663" w:rsidRPr="006C3663" w:rsidRDefault="006C3663" w:rsidP="005B0AF3">
      <w:pPr>
        <w:spacing w:before="120" w:after="0" w:line="360" w:lineRule="auto"/>
        <w:rPr>
          <w:rFonts w:ascii="Arial" w:eastAsia="Times New Roman" w:hAnsi="Arial" w:cs="Arial"/>
          <w:sz w:val="28"/>
          <w:szCs w:val="28"/>
          <w:lang w:val="en-GB"/>
        </w:rPr>
      </w:pPr>
      <w:r w:rsidRPr="006C3663">
        <w:rPr>
          <w:rFonts w:ascii="Arial" w:eastAsia="Times New Roman" w:hAnsi="Arial" w:cs="Arial"/>
          <w:b/>
          <w:bCs/>
          <w:sz w:val="28"/>
          <w:szCs w:val="28"/>
          <w:lang w:val="en-GB"/>
        </w:rPr>
        <w:t>Hereby Decides: </w:t>
      </w:r>
    </w:p>
    <w:p w14:paraId="46EE0E21" w14:textId="77777777" w:rsidR="006C3663" w:rsidRPr="006C3663" w:rsidRDefault="006C3663" w:rsidP="005B0AF3">
      <w:pPr>
        <w:spacing w:before="120" w:after="0" w:line="360" w:lineRule="auto"/>
        <w:rPr>
          <w:rFonts w:ascii="Arial" w:eastAsia="Times New Roman" w:hAnsi="Arial" w:cs="Arial"/>
          <w:sz w:val="28"/>
          <w:szCs w:val="28"/>
          <w:lang w:val="en-GB"/>
        </w:rPr>
      </w:pPr>
      <w:r w:rsidRPr="006C3663">
        <w:rPr>
          <w:rFonts w:ascii="Arial" w:eastAsia="Times New Roman" w:hAnsi="Arial" w:cs="Arial"/>
          <w:b/>
          <w:bCs/>
          <w:sz w:val="28"/>
          <w:szCs w:val="28"/>
          <w:lang w:val="en-GB"/>
        </w:rPr>
        <w:t>Article One </w:t>
      </w:r>
    </w:p>
    <w:p w14:paraId="35A0ECFE" w14:textId="77777777" w:rsidR="006C3663" w:rsidRPr="006C3663" w:rsidRDefault="006C3663" w:rsidP="005B0AF3">
      <w:pPr>
        <w:spacing w:before="120" w:after="0" w:line="360" w:lineRule="auto"/>
        <w:rPr>
          <w:rFonts w:ascii="Arial" w:eastAsia="Times New Roman" w:hAnsi="Arial" w:cs="Arial"/>
          <w:sz w:val="28"/>
          <w:szCs w:val="28"/>
          <w:lang w:val="en-GB"/>
        </w:rPr>
      </w:pPr>
      <w:r w:rsidRPr="006C3663">
        <w:rPr>
          <w:rFonts w:ascii="Arial" w:eastAsia="Times New Roman" w:hAnsi="Arial" w:cs="Arial"/>
          <w:sz w:val="28"/>
          <w:szCs w:val="28"/>
          <w:lang w:val="en-GB"/>
        </w:rPr>
        <w:t>The texts of Articles (2) and (63) of the Implementing regulations of the Real Estate Registration Law promulgated by Law No. (13) of 2013, promulgated by Decision No. (10) of 2016, shall be replaced with the following texts: </w:t>
      </w:r>
    </w:p>
    <w:p w14:paraId="79B0A06A" w14:textId="77777777" w:rsidR="006C3663" w:rsidRPr="006C3663" w:rsidRDefault="006C3663" w:rsidP="005B0AF3">
      <w:pPr>
        <w:spacing w:before="120" w:after="0" w:line="360" w:lineRule="auto"/>
        <w:rPr>
          <w:rFonts w:ascii="Arial" w:eastAsia="Times New Roman" w:hAnsi="Arial" w:cs="Arial"/>
          <w:sz w:val="28"/>
          <w:szCs w:val="28"/>
          <w:lang w:val="en-GB"/>
        </w:rPr>
      </w:pPr>
      <w:r w:rsidRPr="006C3663">
        <w:rPr>
          <w:rFonts w:ascii="Arial" w:eastAsia="Times New Roman" w:hAnsi="Arial" w:cs="Arial"/>
          <w:b/>
          <w:bCs/>
          <w:sz w:val="28"/>
          <w:szCs w:val="28"/>
          <w:lang w:val="en-GB"/>
        </w:rPr>
        <w:t>"Article (2): </w:t>
      </w:r>
    </w:p>
    <w:p w14:paraId="0807020A" w14:textId="77777777" w:rsidR="006C3663" w:rsidRPr="006C3663" w:rsidRDefault="006C3663" w:rsidP="005B0AF3">
      <w:pPr>
        <w:spacing w:before="120" w:after="0" w:line="360" w:lineRule="auto"/>
        <w:rPr>
          <w:rFonts w:ascii="Arial" w:eastAsia="Times New Roman" w:hAnsi="Arial" w:cs="Arial"/>
          <w:sz w:val="28"/>
          <w:szCs w:val="28"/>
          <w:lang w:val="en-GB"/>
        </w:rPr>
      </w:pPr>
      <w:r w:rsidRPr="006C3663">
        <w:rPr>
          <w:rFonts w:ascii="Arial" w:eastAsia="Times New Roman" w:hAnsi="Arial" w:cs="Arial"/>
          <w:sz w:val="28"/>
          <w:szCs w:val="28"/>
          <w:lang w:val="en-GB"/>
        </w:rPr>
        <w:t>The Cadastral Survey Directorate shall, with its knowledge or through one of the Private Cadastral Offices, and at the desire of the owner or his representative by an official power of attorney, conduct the preliminary survey and place the boundary markers of the real estate, and the survey certificates shall be issued after being approved by the Department. </w:t>
      </w:r>
    </w:p>
    <w:p w14:paraId="0FE5F31B" w14:textId="77777777" w:rsidR="006C3663" w:rsidRPr="006C3663" w:rsidRDefault="006C3663" w:rsidP="005B0AF3">
      <w:pPr>
        <w:spacing w:before="120" w:after="0" w:line="360" w:lineRule="auto"/>
        <w:rPr>
          <w:rFonts w:ascii="Arial" w:eastAsia="Times New Roman" w:hAnsi="Arial" w:cs="Arial"/>
          <w:sz w:val="28"/>
          <w:szCs w:val="28"/>
          <w:lang w:val="en-GB"/>
        </w:rPr>
      </w:pPr>
      <w:r w:rsidRPr="006C3663">
        <w:rPr>
          <w:rFonts w:ascii="Arial" w:eastAsia="Times New Roman" w:hAnsi="Arial" w:cs="Arial"/>
          <w:b/>
          <w:bCs/>
          <w:sz w:val="28"/>
          <w:szCs w:val="28"/>
          <w:lang w:val="en-GB"/>
        </w:rPr>
        <w:t>Article (63) </w:t>
      </w:r>
    </w:p>
    <w:p w14:paraId="03AC1280" w14:textId="77777777" w:rsidR="006C3663" w:rsidRPr="006C3663" w:rsidRDefault="006C3663" w:rsidP="005B0AF3">
      <w:pPr>
        <w:spacing w:before="120" w:after="0" w:line="360" w:lineRule="auto"/>
        <w:rPr>
          <w:rFonts w:ascii="Arial" w:eastAsia="Times New Roman" w:hAnsi="Arial" w:cs="Arial"/>
          <w:sz w:val="28"/>
          <w:szCs w:val="28"/>
          <w:lang w:val="en-GB"/>
        </w:rPr>
      </w:pPr>
      <w:r w:rsidRPr="006C3663">
        <w:rPr>
          <w:rFonts w:ascii="Arial" w:eastAsia="Times New Roman" w:hAnsi="Arial" w:cs="Arial"/>
          <w:sz w:val="28"/>
          <w:szCs w:val="28"/>
          <w:lang w:val="en-GB"/>
        </w:rPr>
        <w:t>In addition to the document to be registered, the application for registration shall be accompanied by all the papers and documents supporting the data contained in the application, as well as the title deed for consensual acts and in cases of will, endowment, or gift, except for royal gifts and final judgements issued to confirm ownership." </w:t>
      </w:r>
    </w:p>
    <w:p w14:paraId="7B4E7B1C" w14:textId="77777777" w:rsidR="006C3663" w:rsidRPr="006C3663" w:rsidRDefault="006C3663" w:rsidP="005B0AF3">
      <w:pPr>
        <w:spacing w:before="120" w:after="0" w:line="360" w:lineRule="auto"/>
        <w:rPr>
          <w:rFonts w:ascii="Arial" w:eastAsia="Times New Roman" w:hAnsi="Arial" w:cs="Arial"/>
          <w:sz w:val="28"/>
          <w:szCs w:val="28"/>
          <w:lang w:val="en-GB"/>
        </w:rPr>
      </w:pPr>
      <w:r w:rsidRPr="006C3663">
        <w:rPr>
          <w:rFonts w:ascii="Arial" w:eastAsia="Times New Roman" w:hAnsi="Arial" w:cs="Arial"/>
          <w:b/>
          <w:bCs/>
          <w:sz w:val="28"/>
          <w:szCs w:val="28"/>
          <w:lang w:val="en-GB"/>
        </w:rPr>
        <w:t>Article Two </w:t>
      </w:r>
    </w:p>
    <w:p w14:paraId="0CD5CD5F" w14:textId="77777777" w:rsidR="006C3663" w:rsidRPr="006C3663" w:rsidRDefault="006C3663" w:rsidP="005B0AF3">
      <w:pPr>
        <w:spacing w:before="120" w:after="0" w:line="360" w:lineRule="auto"/>
        <w:rPr>
          <w:rFonts w:ascii="Arial" w:eastAsia="Times New Roman" w:hAnsi="Arial" w:cs="Arial"/>
          <w:sz w:val="28"/>
          <w:szCs w:val="28"/>
          <w:lang w:val="en-GB"/>
        </w:rPr>
      </w:pPr>
      <w:r w:rsidRPr="006C3663">
        <w:rPr>
          <w:rFonts w:ascii="Arial" w:eastAsia="Times New Roman" w:hAnsi="Arial" w:cs="Arial"/>
          <w:sz w:val="28"/>
          <w:szCs w:val="28"/>
          <w:lang w:val="en-GB"/>
        </w:rPr>
        <w:t>The President of the Survey and Land Registration Bureau shall implement this Decision, and it shall come into force on the day following the date of its publication in the Official Gazette. </w:t>
      </w:r>
    </w:p>
    <w:p w14:paraId="01347415" w14:textId="77777777" w:rsidR="006C3663" w:rsidRPr="006C3663" w:rsidRDefault="006C3663" w:rsidP="005B0AF3">
      <w:pPr>
        <w:spacing w:before="120" w:after="0" w:line="360" w:lineRule="auto"/>
        <w:rPr>
          <w:rFonts w:ascii="Arial" w:eastAsia="Times New Roman" w:hAnsi="Arial" w:cs="Arial"/>
          <w:sz w:val="28"/>
          <w:szCs w:val="28"/>
          <w:lang w:val="en-GB"/>
        </w:rPr>
      </w:pPr>
      <w:r w:rsidRPr="006C3663">
        <w:rPr>
          <w:rFonts w:ascii="Arial" w:eastAsia="Times New Roman" w:hAnsi="Arial" w:cs="Arial"/>
          <w:b/>
          <w:bCs/>
          <w:sz w:val="28"/>
          <w:szCs w:val="28"/>
          <w:lang w:val="en-GB"/>
        </w:rPr>
        <w:t>Prime Minister </w:t>
      </w:r>
    </w:p>
    <w:p w14:paraId="5455F071" w14:textId="77777777" w:rsidR="006C3663" w:rsidRPr="006C3663" w:rsidRDefault="006C3663" w:rsidP="005B0AF3">
      <w:pPr>
        <w:spacing w:before="120" w:after="0" w:line="360" w:lineRule="auto"/>
        <w:rPr>
          <w:rFonts w:ascii="Arial" w:eastAsia="Times New Roman" w:hAnsi="Arial" w:cs="Arial"/>
          <w:sz w:val="28"/>
          <w:szCs w:val="28"/>
          <w:lang w:val="en-GB"/>
        </w:rPr>
      </w:pPr>
      <w:r w:rsidRPr="006C3663">
        <w:rPr>
          <w:rFonts w:ascii="Arial" w:eastAsia="Times New Roman" w:hAnsi="Arial" w:cs="Arial"/>
          <w:b/>
          <w:bCs/>
          <w:sz w:val="28"/>
          <w:szCs w:val="28"/>
          <w:lang w:val="en-GB"/>
        </w:rPr>
        <w:t>Khalifa bin Salman Al Khalifa </w:t>
      </w:r>
    </w:p>
    <w:p w14:paraId="7FF5FC56" w14:textId="77777777" w:rsidR="006C3663" w:rsidRPr="006C3663" w:rsidRDefault="006C3663" w:rsidP="005B0AF3">
      <w:pPr>
        <w:spacing w:before="120" w:after="0" w:line="360" w:lineRule="auto"/>
        <w:rPr>
          <w:rFonts w:ascii="Arial" w:eastAsia="Times New Roman" w:hAnsi="Arial" w:cs="Arial"/>
          <w:sz w:val="28"/>
          <w:szCs w:val="28"/>
          <w:lang w:val="en-GB"/>
        </w:rPr>
      </w:pPr>
      <w:r w:rsidRPr="006C3663">
        <w:rPr>
          <w:rFonts w:ascii="Arial" w:eastAsia="Times New Roman" w:hAnsi="Arial" w:cs="Arial"/>
          <w:sz w:val="28"/>
          <w:szCs w:val="28"/>
          <w:lang w:val="en-GB"/>
        </w:rPr>
        <w:t>Issued on: 13 Rajab 1440 A.H. </w:t>
      </w:r>
    </w:p>
    <w:p w14:paraId="1ADE5A05" w14:textId="77777777" w:rsidR="006C3663" w:rsidRPr="006C3663" w:rsidRDefault="006C3663" w:rsidP="005B0AF3">
      <w:pPr>
        <w:spacing w:before="120" w:after="0" w:line="360" w:lineRule="auto"/>
        <w:rPr>
          <w:rFonts w:ascii="Arial" w:eastAsia="Times New Roman" w:hAnsi="Arial" w:cs="Arial"/>
          <w:sz w:val="28"/>
          <w:szCs w:val="28"/>
          <w:lang w:val="en-GB"/>
        </w:rPr>
      </w:pPr>
      <w:r w:rsidRPr="006C3663">
        <w:rPr>
          <w:rFonts w:ascii="Arial" w:eastAsia="Times New Roman" w:hAnsi="Arial" w:cs="Arial"/>
          <w:sz w:val="28"/>
          <w:szCs w:val="28"/>
          <w:lang w:val="en-GB"/>
        </w:rPr>
        <w:t>Corresponding to: 20 March 2019 </w:t>
      </w:r>
    </w:p>
    <w:p w14:paraId="5F301F25" w14:textId="77777777" w:rsidR="006C3663" w:rsidRPr="006C3663" w:rsidRDefault="006C3663" w:rsidP="005B0AF3">
      <w:pPr>
        <w:spacing w:before="120" w:after="0" w:line="360" w:lineRule="auto"/>
        <w:rPr>
          <w:rFonts w:ascii="Arial" w:hAnsi="Arial" w:cs="Arial"/>
          <w:sz w:val="28"/>
          <w:szCs w:val="28"/>
        </w:rPr>
      </w:pPr>
      <w:r w:rsidRPr="006C3663">
        <w:rPr>
          <w:rFonts w:ascii="Arial" w:eastAsia="Times New Roman" w:hAnsi="Arial" w:cs="Arial"/>
          <w:b/>
          <w:bCs/>
          <w:sz w:val="28"/>
          <w:szCs w:val="28"/>
        </w:rPr>
        <w:br/>
      </w:r>
    </w:p>
    <w:sectPr w:rsidR="006C3663" w:rsidRPr="006C3663" w:rsidSect="000847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63"/>
    <w:rsid w:val="000129C5"/>
    <w:rsid w:val="00084781"/>
    <w:rsid w:val="001D1C13"/>
    <w:rsid w:val="00435380"/>
    <w:rsid w:val="005B0AF3"/>
    <w:rsid w:val="006C366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5FD46"/>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character" w:customStyle="1" w:styleId="low">
    <w:name w:val="low"/>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2024-05-14T09:38:00Z</dcterms:created>
  <dcterms:modified xsi:type="dcterms:W3CDTF">2024-05-15T18:23:00Z</dcterms:modified>
</cp:coreProperties>
</file>