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E6E36" w14:textId="77777777" w:rsidR="007066E7" w:rsidRPr="007066E7" w:rsidRDefault="007066E7" w:rsidP="002335AD">
      <w:pPr>
        <w:spacing w:before="120" w:after="0" w:line="360" w:lineRule="auto"/>
        <w:rPr>
          <w:rFonts w:ascii="Arial" w:eastAsia="Times New Roman" w:hAnsi="Arial" w:cs="Arial"/>
          <w:b/>
          <w:bCs/>
          <w:sz w:val="28"/>
          <w:szCs w:val="28"/>
          <w:lang w:val="en-GB"/>
        </w:rPr>
      </w:pPr>
      <w:r w:rsidRPr="007066E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13711F0" w14:textId="77777777" w:rsidR="007066E7" w:rsidRPr="007066E7" w:rsidRDefault="007066E7" w:rsidP="002335AD">
      <w:pPr>
        <w:spacing w:before="120" w:after="0" w:line="360" w:lineRule="auto"/>
        <w:rPr>
          <w:rFonts w:ascii="Arial" w:eastAsia="Times New Roman" w:hAnsi="Arial" w:cs="Arial"/>
          <w:b/>
          <w:bCs/>
          <w:sz w:val="28"/>
          <w:szCs w:val="28"/>
          <w:lang w:val="en-GB"/>
        </w:rPr>
      </w:pPr>
      <w:r w:rsidRPr="007066E7">
        <w:rPr>
          <w:rFonts w:ascii="Arial" w:eastAsia="Times New Roman" w:hAnsi="Arial" w:cs="Arial"/>
          <w:b/>
          <w:bCs/>
          <w:sz w:val="28"/>
          <w:szCs w:val="28"/>
          <w:lang w:val="en-GB"/>
        </w:rPr>
        <w:t>For any corrections, remarks, or suggestions, kindly contact us on translate@lloc.gov.bh</w:t>
      </w:r>
    </w:p>
    <w:p w14:paraId="68B81BFF" w14:textId="77777777" w:rsidR="007066E7" w:rsidRPr="007066E7" w:rsidRDefault="007066E7" w:rsidP="002335AD">
      <w:pPr>
        <w:spacing w:before="120" w:after="0" w:line="360" w:lineRule="auto"/>
        <w:rPr>
          <w:rFonts w:ascii="Arial" w:eastAsia="Times New Roman" w:hAnsi="Arial" w:cs="Arial"/>
          <w:b/>
          <w:bCs/>
          <w:sz w:val="28"/>
          <w:szCs w:val="28"/>
          <w:lang w:val="en-GB"/>
        </w:rPr>
      </w:pPr>
      <w:r w:rsidRPr="007066E7">
        <w:rPr>
          <w:rFonts w:ascii="Arial" w:eastAsia="Times New Roman" w:hAnsi="Arial" w:cs="Arial"/>
          <w:b/>
          <w:bCs/>
          <w:sz w:val="28"/>
          <w:szCs w:val="28"/>
          <w:lang w:val="en-GB"/>
        </w:rPr>
        <w:t>Published on the website on May 2024</w:t>
      </w:r>
      <w:r w:rsidRPr="007066E7">
        <w:rPr>
          <w:rFonts w:ascii="Arial" w:eastAsia="Times New Roman" w:hAnsi="Arial" w:cs="Arial"/>
          <w:b/>
          <w:bCs/>
          <w:sz w:val="28"/>
          <w:szCs w:val="28"/>
          <w:lang w:val="en-GB"/>
        </w:rPr>
        <w:br w:type="page"/>
      </w:r>
    </w:p>
    <w:p w14:paraId="7A16F08E" w14:textId="77777777" w:rsidR="007066E7" w:rsidRPr="007066E7" w:rsidRDefault="007066E7" w:rsidP="002335AD">
      <w:pPr>
        <w:spacing w:before="120" w:after="0" w:line="360" w:lineRule="auto"/>
        <w:jc w:val="center"/>
        <w:rPr>
          <w:rFonts w:ascii="Arial" w:eastAsia="Times New Roman" w:hAnsi="Arial" w:cs="Arial"/>
          <w:sz w:val="28"/>
          <w:szCs w:val="28"/>
          <w:lang w:val="en-GB"/>
        </w:rPr>
      </w:pPr>
      <w:r w:rsidRPr="007066E7">
        <w:rPr>
          <w:rFonts w:ascii="Arial" w:eastAsia="Times New Roman" w:hAnsi="Arial" w:cs="Arial"/>
          <w:b/>
          <w:bCs/>
          <w:sz w:val="28"/>
          <w:szCs w:val="28"/>
          <w:lang w:val="en-GB"/>
        </w:rPr>
        <w:lastRenderedPageBreak/>
        <w:t>Legislative Decree No. (27) of 1996 ratifying the Convention between the Government of the State of Bahrain and the Government of the Swiss Confederation adding Annex No. (2) to the Air Transport Convention between the Governments of the two States</w:t>
      </w:r>
    </w:p>
    <w:p w14:paraId="5D177F81"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sz w:val="28"/>
          <w:szCs w:val="28"/>
          <w:lang w:val="en-GB"/>
        </w:rPr>
        <w:br w:type="page"/>
      </w:r>
    </w:p>
    <w:p w14:paraId="698364E2"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sz w:val="28"/>
          <w:szCs w:val="28"/>
          <w:lang w:val="en-GB"/>
        </w:rPr>
        <w:t>We, Isa bin Salman Al Khalifa, Emir of the State of Bahrain. </w:t>
      </w:r>
    </w:p>
    <w:p w14:paraId="70C216F4"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sz w:val="28"/>
          <w:szCs w:val="28"/>
          <w:lang w:val="en-GB"/>
        </w:rPr>
        <w:t>Having reviewed the Constitution; </w:t>
      </w:r>
    </w:p>
    <w:p w14:paraId="60F77B36"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sz w:val="28"/>
          <w:szCs w:val="28"/>
          <w:lang w:val="en-GB"/>
        </w:rPr>
        <w:t>Emiri Order No. (4) of 1975; </w:t>
      </w:r>
    </w:p>
    <w:p w14:paraId="113EA81A"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sz w:val="28"/>
          <w:szCs w:val="28"/>
          <w:lang w:val="en-GB"/>
        </w:rPr>
        <w:t>Legislative Decree No 4 of 1983 approving the accession, with reservations, to the Convention on Offences and Other Acts Committed on Board of Aircraft, signed in Tokyo on 14 September 1963, and to the Convention for the Suppression of Unlawful Seizure of Aircraft, signed in Hague on 16 December 1970 and the Convention for the Suppression of Unlawful Acts against the Safety of Civil Aviation, signed in Montreal on 23 September 1971; </w:t>
      </w:r>
    </w:p>
    <w:p w14:paraId="2BC3ACFC"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sz w:val="28"/>
          <w:szCs w:val="28"/>
          <w:lang w:val="en-GB"/>
        </w:rPr>
        <w:t>Legislative Decree No (15) of 1995 ratifying the Accession to the Protocol for the Suppression of Unlawful Activities at Airports Serving International Civil Aviation, signed on 24 February 1988, supplementing the Treaty for the Suppression of Unlawful Activities against the Safety of Civil Aviation, signed in Montreal on 23 September 1971, </w:t>
      </w:r>
    </w:p>
    <w:p w14:paraId="0CD01A97"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sz w:val="28"/>
          <w:szCs w:val="28"/>
          <w:lang w:val="en-GB"/>
        </w:rPr>
        <w:t>The Air Transport Convention between the Government of the State of Bahrain and the Government of the Swiss Confederation signed in the State of Bahrain on 4 February 1986, ratified by Legislative Decree No (4) of 1993 ratifying Bilateral Air Services Conventions, </w:t>
      </w:r>
    </w:p>
    <w:p w14:paraId="2698BA92"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sz w:val="28"/>
          <w:szCs w:val="28"/>
          <w:lang w:val="en-GB"/>
        </w:rPr>
        <w:t>And the Convention between the Government of the State of Bahrain and the Government of the Swiss Confederation adding Annex No. (2) to the Air Transport Convention between the Governments of the two States </w:t>
      </w:r>
    </w:p>
    <w:p w14:paraId="4C3A30DB"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sz w:val="28"/>
          <w:szCs w:val="28"/>
          <w:lang w:val="en-GB"/>
        </w:rPr>
        <w:t>And upon the submission of the Minister of Transportation, </w:t>
      </w:r>
    </w:p>
    <w:p w14:paraId="6F7115C7"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sz w:val="28"/>
          <w:szCs w:val="28"/>
          <w:lang w:val="en-GB"/>
        </w:rPr>
        <w:t>And after the approval of the Council of Ministers, </w:t>
      </w:r>
    </w:p>
    <w:p w14:paraId="605D536D"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b/>
          <w:bCs/>
          <w:sz w:val="28"/>
          <w:szCs w:val="28"/>
          <w:lang w:val="en-GB"/>
        </w:rPr>
        <w:t>Hereby Decree the following Law </w:t>
      </w:r>
    </w:p>
    <w:p w14:paraId="7756583B"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b/>
          <w:bCs/>
          <w:sz w:val="28"/>
          <w:szCs w:val="28"/>
          <w:lang w:val="en-GB"/>
        </w:rPr>
        <w:t>Article One </w:t>
      </w:r>
    </w:p>
    <w:p w14:paraId="4683D541"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sz w:val="28"/>
          <w:szCs w:val="28"/>
          <w:lang w:val="en-GB"/>
        </w:rPr>
        <w:t>The Convention between the Government of the State of Bahrain and the Government of the Swiss Confederation was ratified by the addition of Annex No. (2) to the Air Transport Convention between the Governments of the two States signed in the State of Bahrain on 4 February 1986, and published with its ratification by Legislative Decree No. (4) of 1993 ratifying the Bilateral Air Services Convention subject to Road Programme No. (1), Road Programme No. (2) and the Memoranda becoming Annex No. (1) to this Convention. </w:t>
      </w:r>
    </w:p>
    <w:p w14:paraId="4A990856"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b/>
          <w:bCs/>
          <w:sz w:val="28"/>
          <w:szCs w:val="28"/>
          <w:lang w:val="en-GB"/>
        </w:rPr>
        <w:t>Article Two </w:t>
      </w:r>
    </w:p>
    <w:p w14:paraId="6BE1B065"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sz w:val="28"/>
          <w:szCs w:val="28"/>
          <w:lang w:val="en-GB"/>
        </w:rPr>
        <w:t>The Minister of Transportation shall implement this Law, and it shall come into force from the date of its public in the Official Gazette. </w:t>
      </w:r>
    </w:p>
    <w:p w14:paraId="4C38F4C6"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b/>
          <w:bCs/>
          <w:sz w:val="28"/>
          <w:szCs w:val="28"/>
          <w:lang w:val="en-GB"/>
        </w:rPr>
        <w:t>Emir of the State of Bahrain </w:t>
      </w:r>
    </w:p>
    <w:p w14:paraId="401320ED"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b/>
          <w:bCs/>
          <w:sz w:val="28"/>
          <w:szCs w:val="28"/>
          <w:lang w:val="en-GB"/>
        </w:rPr>
        <w:t>Isa bin Salman Al Khalifa </w:t>
      </w:r>
    </w:p>
    <w:p w14:paraId="38E30B80"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b/>
          <w:bCs/>
          <w:sz w:val="28"/>
          <w:szCs w:val="28"/>
          <w:lang w:val="en-GB"/>
        </w:rPr>
        <w:t>Issued at Riffa Palace: </w:t>
      </w:r>
    </w:p>
    <w:p w14:paraId="793CFA73"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b/>
          <w:bCs/>
          <w:sz w:val="28"/>
          <w:szCs w:val="28"/>
          <w:lang w:val="en-GB"/>
        </w:rPr>
        <w:t>On 19 Rabi' Al- Akhir 1417 A.H. </w:t>
      </w:r>
    </w:p>
    <w:p w14:paraId="3360FC86" w14:textId="77777777" w:rsidR="007066E7" w:rsidRPr="007066E7" w:rsidRDefault="007066E7" w:rsidP="002335AD">
      <w:pPr>
        <w:spacing w:before="120" w:after="0" w:line="360" w:lineRule="auto"/>
        <w:rPr>
          <w:rFonts w:ascii="Arial" w:eastAsia="Times New Roman" w:hAnsi="Arial" w:cs="Arial"/>
          <w:sz w:val="28"/>
          <w:szCs w:val="28"/>
          <w:lang w:val="en-GB"/>
        </w:rPr>
      </w:pPr>
      <w:r w:rsidRPr="007066E7">
        <w:rPr>
          <w:rFonts w:ascii="Arial" w:eastAsia="Times New Roman" w:hAnsi="Arial" w:cs="Arial"/>
          <w:b/>
          <w:bCs/>
          <w:sz w:val="28"/>
          <w:szCs w:val="28"/>
          <w:lang w:val="en-GB"/>
        </w:rPr>
        <w:t>Corresponding to 3 September 1996 </w:t>
      </w:r>
    </w:p>
    <w:p w14:paraId="2AC46624" w14:textId="77777777" w:rsidR="007066E7" w:rsidRPr="007066E7" w:rsidRDefault="007066E7" w:rsidP="002335AD">
      <w:pPr>
        <w:spacing w:before="120" w:after="0" w:line="360" w:lineRule="auto"/>
        <w:rPr>
          <w:rFonts w:ascii="Arial" w:eastAsia="Times New Roman" w:hAnsi="Arial" w:cs="Arial"/>
          <w:b/>
          <w:bCs/>
          <w:sz w:val="28"/>
          <w:szCs w:val="28"/>
        </w:rPr>
      </w:pPr>
    </w:p>
    <w:p w14:paraId="4B8F352A" w14:textId="77777777" w:rsidR="007066E7" w:rsidRPr="007066E7" w:rsidRDefault="007066E7" w:rsidP="002335AD">
      <w:pPr>
        <w:spacing w:before="120" w:after="0" w:line="360" w:lineRule="auto"/>
        <w:rPr>
          <w:rFonts w:ascii="Arial" w:hAnsi="Arial" w:cs="Arial"/>
          <w:sz w:val="28"/>
          <w:szCs w:val="28"/>
        </w:rPr>
      </w:pPr>
    </w:p>
    <w:sectPr w:rsidR="007066E7" w:rsidRPr="007066E7" w:rsidSect="00312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E7"/>
    <w:rsid w:val="000129C5"/>
    <w:rsid w:val="002335AD"/>
    <w:rsid w:val="0031227E"/>
    <w:rsid w:val="00435380"/>
    <w:rsid w:val="00521F4E"/>
    <w:rsid w:val="007066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0D7D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