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4576"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C969EB9"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For any corrections, remarks, or suggestions, kindly contact us on translate@lloc.gov.bh</w:t>
      </w:r>
    </w:p>
    <w:p w14:paraId="39541DC3"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Published on the website on May 2024</w:t>
      </w:r>
      <w:r w:rsidRPr="00D12C0B">
        <w:rPr>
          <w:rFonts w:ascii="Arial" w:eastAsia="Times New Roman" w:hAnsi="Arial" w:cs="Arial"/>
          <w:sz w:val="28"/>
          <w:szCs w:val="28"/>
          <w:lang w:eastAsia="fr-FR"/>
        </w:rPr>
        <w:br w:type="page"/>
      </w:r>
    </w:p>
    <w:p w14:paraId="6B0693BC" w14:textId="77777777" w:rsidR="00D12C0B" w:rsidRPr="00D12C0B" w:rsidRDefault="00D12C0B" w:rsidP="00135D28">
      <w:pPr>
        <w:spacing w:before="120" w:after="0" w:line="360" w:lineRule="auto"/>
        <w:jc w:val="center"/>
        <w:rPr>
          <w:rFonts w:ascii="Arial" w:eastAsia="Times New Roman" w:hAnsi="Arial" w:cs="Arial"/>
          <w:sz w:val="28"/>
          <w:szCs w:val="28"/>
          <w:lang w:eastAsia="fr-FR"/>
        </w:rPr>
      </w:pPr>
      <w:r w:rsidRPr="00D12C0B">
        <w:rPr>
          <w:rFonts w:ascii="Arial" w:eastAsia="Times New Roman" w:hAnsi="Arial" w:cs="Arial"/>
          <w:sz w:val="28"/>
          <w:szCs w:val="28"/>
          <w:lang w:eastAsia="fr-FR"/>
        </w:rPr>
        <w:lastRenderedPageBreak/>
        <w:t>Official Gazette 71</w:t>
      </w:r>
    </w:p>
    <w:p w14:paraId="765E8197" w14:textId="77777777" w:rsidR="00D12C0B" w:rsidRPr="00D12C0B" w:rsidRDefault="00D12C0B" w:rsidP="00135D28">
      <w:pPr>
        <w:spacing w:before="120" w:after="0" w:line="360" w:lineRule="auto"/>
        <w:jc w:val="center"/>
        <w:rPr>
          <w:rFonts w:ascii="Arial" w:eastAsia="Times New Roman" w:hAnsi="Arial" w:cs="Arial"/>
          <w:sz w:val="28"/>
          <w:szCs w:val="28"/>
          <w:lang w:eastAsia="fr-FR"/>
        </w:rPr>
      </w:pPr>
      <w:r w:rsidRPr="00D12C0B">
        <w:rPr>
          <w:rFonts w:ascii="Arial" w:eastAsia="Times New Roman" w:hAnsi="Arial" w:cs="Arial"/>
          <w:sz w:val="28"/>
          <w:szCs w:val="28"/>
          <w:lang w:eastAsia="fr-FR"/>
        </w:rPr>
        <w:t>Issue: 3314 – Thursday 18 May 2017</w:t>
      </w:r>
    </w:p>
    <w:p w14:paraId="229E6615" w14:textId="77777777" w:rsidR="00D12C0B" w:rsidRPr="00D12C0B" w:rsidRDefault="00D12C0B" w:rsidP="00135D28">
      <w:pPr>
        <w:spacing w:before="120" w:after="0" w:line="360" w:lineRule="auto"/>
        <w:jc w:val="center"/>
        <w:rPr>
          <w:rFonts w:ascii="Arial" w:eastAsia="Times New Roman" w:hAnsi="Arial" w:cs="Arial"/>
          <w:sz w:val="28"/>
          <w:szCs w:val="28"/>
          <w:lang w:eastAsia="fr-FR"/>
        </w:rPr>
      </w:pPr>
      <w:r w:rsidRPr="00D12C0B">
        <w:rPr>
          <w:rFonts w:ascii="Arial" w:eastAsia="Times New Roman" w:hAnsi="Arial" w:cs="Arial"/>
          <w:b/>
          <w:bCs/>
          <w:sz w:val="28"/>
          <w:szCs w:val="28"/>
          <w:lang w:eastAsia="fr-FR"/>
        </w:rPr>
        <w:t>Law No. (14) of 2017 Ratifying the Air Services Convention between the Government of the Kingdom of Bahrain and the Government of Georgia</w:t>
      </w:r>
    </w:p>
    <w:p w14:paraId="31BF0095" w14:textId="77777777" w:rsidR="00D12C0B" w:rsidRPr="00D12C0B" w:rsidRDefault="00D12C0B" w:rsidP="00135D28">
      <w:pPr>
        <w:spacing w:before="120" w:after="0" w:line="360" w:lineRule="auto"/>
        <w:rPr>
          <w:rFonts w:ascii="Arial" w:eastAsia="Times New Roman" w:hAnsi="Arial" w:cs="Arial"/>
          <w:b/>
          <w:bCs/>
          <w:sz w:val="28"/>
          <w:szCs w:val="28"/>
          <w:lang w:eastAsia="fr-FR"/>
        </w:rPr>
      </w:pPr>
      <w:r w:rsidRPr="00D12C0B">
        <w:rPr>
          <w:rFonts w:ascii="Arial" w:eastAsia="Times New Roman" w:hAnsi="Arial" w:cs="Arial"/>
          <w:b/>
          <w:bCs/>
          <w:sz w:val="28"/>
          <w:szCs w:val="28"/>
          <w:lang w:eastAsia="fr-FR"/>
        </w:rPr>
        <w:br w:type="page"/>
      </w:r>
    </w:p>
    <w:p w14:paraId="07861C83"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b/>
          <w:bCs/>
          <w:sz w:val="28"/>
          <w:szCs w:val="28"/>
          <w:lang w:eastAsia="fr-FR"/>
        </w:rPr>
        <w:t>We, Hamad bin Isa Al Khalifa, King of the Kingdom of Bahrain. </w:t>
      </w:r>
    </w:p>
    <w:p w14:paraId="3F0092E6"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Having reviewed the Constitution; </w:t>
      </w:r>
    </w:p>
    <w:p w14:paraId="14105C12"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And the Air Services Convention between the Government of the Kingdom of Bahrain and the Government of the Georgia, signed in the Kingdom of Bahrain on 21 January 2016; </w:t>
      </w:r>
    </w:p>
    <w:p w14:paraId="52A8E233"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The Shura Council and the Council of Representatives have approved the following Law, which we have ratified and enacted: </w:t>
      </w:r>
    </w:p>
    <w:p w14:paraId="33FA9931"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b/>
          <w:bCs/>
          <w:sz w:val="28"/>
          <w:szCs w:val="28"/>
          <w:lang w:eastAsia="fr-FR"/>
        </w:rPr>
        <w:t>Article One </w:t>
      </w:r>
    </w:p>
    <w:p w14:paraId="2FD3BE66"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The Air Services Convention between the Government of the Kingdom of Bahrain and the Government of the Georgia, signed in the kingdom of Bahrain on 21 January 2016, and attached to this Law, has been ratified. </w:t>
      </w:r>
    </w:p>
    <w:p w14:paraId="693C2179"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b/>
          <w:bCs/>
          <w:sz w:val="28"/>
          <w:szCs w:val="28"/>
          <w:lang w:eastAsia="fr-FR"/>
        </w:rPr>
        <w:t>Article Two </w:t>
      </w:r>
    </w:p>
    <w:p w14:paraId="42DD17AB"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36E1C680"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b/>
          <w:bCs/>
          <w:sz w:val="28"/>
          <w:szCs w:val="28"/>
          <w:lang w:eastAsia="fr-FR"/>
        </w:rPr>
        <w:t>King of the Kingdom of Bahrain </w:t>
      </w:r>
    </w:p>
    <w:p w14:paraId="0E88EC01"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b/>
          <w:bCs/>
          <w:sz w:val="28"/>
          <w:szCs w:val="28"/>
          <w:lang w:eastAsia="fr-FR"/>
        </w:rPr>
        <w:t>Hamad bin Isa Al Khalifa </w:t>
      </w:r>
    </w:p>
    <w:p w14:paraId="35D28B20"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Issued at Riffa Palace: </w:t>
      </w:r>
    </w:p>
    <w:p w14:paraId="69301D45"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On: 14 Shaaban 1438 A.H. </w:t>
      </w:r>
    </w:p>
    <w:p w14:paraId="75DFC751" w14:textId="77777777" w:rsidR="00D12C0B" w:rsidRPr="00D12C0B" w:rsidRDefault="00D12C0B" w:rsidP="00135D28">
      <w:pPr>
        <w:spacing w:before="120" w:after="0" w:line="360" w:lineRule="auto"/>
        <w:rPr>
          <w:rFonts w:ascii="Arial" w:eastAsia="Times New Roman" w:hAnsi="Arial" w:cs="Arial"/>
          <w:sz w:val="28"/>
          <w:szCs w:val="28"/>
          <w:lang w:eastAsia="fr-FR"/>
        </w:rPr>
      </w:pPr>
      <w:r w:rsidRPr="00D12C0B">
        <w:rPr>
          <w:rFonts w:ascii="Arial" w:eastAsia="Times New Roman" w:hAnsi="Arial" w:cs="Arial"/>
          <w:sz w:val="28"/>
          <w:szCs w:val="28"/>
          <w:lang w:eastAsia="fr-FR"/>
        </w:rPr>
        <w:t>Corresponding to: 10 May 2017 </w:t>
      </w:r>
    </w:p>
    <w:p w14:paraId="24EE53CE" w14:textId="77777777" w:rsidR="00D12C0B" w:rsidRPr="00D12C0B" w:rsidRDefault="00D12C0B" w:rsidP="00135D28">
      <w:pPr>
        <w:spacing w:before="120" w:after="0" w:line="360" w:lineRule="auto"/>
        <w:rPr>
          <w:rFonts w:ascii="Arial" w:eastAsia="Times New Roman" w:hAnsi="Arial" w:cs="Arial"/>
          <w:b/>
          <w:bCs/>
          <w:sz w:val="28"/>
          <w:szCs w:val="28"/>
          <w:lang w:val="fr-FR" w:eastAsia="fr-FR"/>
        </w:rPr>
      </w:pPr>
    </w:p>
    <w:p w14:paraId="6611D688" w14:textId="77777777" w:rsidR="00D12C0B" w:rsidRPr="00D12C0B" w:rsidRDefault="00D12C0B" w:rsidP="00135D28">
      <w:pPr>
        <w:spacing w:before="120" w:after="0" w:line="360" w:lineRule="auto"/>
        <w:rPr>
          <w:rFonts w:ascii="Arial" w:hAnsi="Arial" w:cs="Arial"/>
          <w:sz w:val="28"/>
          <w:szCs w:val="28"/>
        </w:rPr>
      </w:pPr>
    </w:p>
    <w:sectPr w:rsidR="00D12C0B" w:rsidRPr="00D12C0B" w:rsidSect="00F90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0B"/>
    <w:rsid w:val="000129C5"/>
    <w:rsid w:val="00135D28"/>
    <w:rsid w:val="00521F4E"/>
    <w:rsid w:val="00815AD9"/>
    <w:rsid w:val="00D12C0B"/>
    <w:rsid w:val="00F900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FB62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