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6AE2" w14:textId="77777777" w:rsidR="005C6143" w:rsidRPr="005C6143" w:rsidRDefault="005C6143" w:rsidP="00366E5F">
      <w:pPr>
        <w:spacing w:before="120" w:after="0" w:line="360" w:lineRule="auto"/>
        <w:rPr>
          <w:rFonts w:ascii="Arial" w:eastAsia="Times New Roman" w:hAnsi="Arial" w:cs="Arial"/>
          <w:b/>
          <w:bCs/>
          <w:sz w:val="28"/>
          <w:szCs w:val="28"/>
          <w:lang w:val="en-GB"/>
        </w:rPr>
      </w:pPr>
      <w:r w:rsidRPr="005C614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A62CAD" w14:textId="77777777" w:rsidR="005C6143" w:rsidRPr="005C6143" w:rsidRDefault="005C6143" w:rsidP="00366E5F">
      <w:pPr>
        <w:spacing w:before="120" w:after="0" w:line="360" w:lineRule="auto"/>
        <w:rPr>
          <w:rFonts w:ascii="Arial" w:eastAsia="Times New Roman" w:hAnsi="Arial" w:cs="Arial"/>
          <w:b/>
          <w:bCs/>
          <w:sz w:val="28"/>
          <w:szCs w:val="28"/>
          <w:lang w:val="en-GB"/>
        </w:rPr>
      </w:pPr>
      <w:r w:rsidRPr="005C6143">
        <w:rPr>
          <w:rFonts w:ascii="Arial" w:eastAsia="Times New Roman" w:hAnsi="Arial" w:cs="Arial"/>
          <w:b/>
          <w:bCs/>
          <w:sz w:val="28"/>
          <w:szCs w:val="28"/>
          <w:lang w:val="en-GB"/>
        </w:rPr>
        <w:t>For any corrections, remarks, or suggestions, kindly contact us on translate@lloc.gov.bh</w:t>
      </w:r>
    </w:p>
    <w:p w14:paraId="6E0CDB1C" w14:textId="77777777" w:rsidR="005C6143" w:rsidRPr="005C6143" w:rsidRDefault="005C6143" w:rsidP="00366E5F">
      <w:pPr>
        <w:spacing w:before="120" w:after="0" w:line="360" w:lineRule="auto"/>
        <w:rPr>
          <w:rFonts w:ascii="Arial" w:eastAsia="Times New Roman" w:hAnsi="Arial" w:cs="Arial"/>
          <w:b/>
          <w:bCs/>
          <w:sz w:val="28"/>
          <w:szCs w:val="28"/>
          <w:lang w:val="en-GB"/>
        </w:rPr>
      </w:pPr>
      <w:r w:rsidRPr="005C6143">
        <w:rPr>
          <w:rFonts w:ascii="Arial" w:eastAsia="Times New Roman" w:hAnsi="Arial" w:cs="Arial"/>
          <w:b/>
          <w:bCs/>
          <w:sz w:val="28"/>
          <w:szCs w:val="28"/>
          <w:lang w:val="en-GB"/>
        </w:rPr>
        <w:t>Published on the website on May 2024</w:t>
      </w:r>
      <w:r w:rsidRPr="005C6143">
        <w:rPr>
          <w:rFonts w:ascii="Arial" w:eastAsia="Times New Roman" w:hAnsi="Arial" w:cs="Arial"/>
          <w:b/>
          <w:bCs/>
          <w:sz w:val="28"/>
          <w:szCs w:val="28"/>
          <w:lang w:val="en-GB"/>
        </w:rPr>
        <w:br w:type="page"/>
      </w:r>
    </w:p>
    <w:p w14:paraId="7E3EC172"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lastRenderedPageBreak/>
        <w:t>Law No. (8) of 2021 regarding Sports Professionalism </w:t>
      </w:r>
    </w:p>
    <w:p w14:paraId="4890316B"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br w:type="page"/>
      </w:r>
    </w:p>
    <w:p w14:paraId="5EC4AB36"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We Hamad bin Isa Al Khalifa King of the Kingdom of Bahrain. </w:t>
      </w:r>
    </w:p>
    <w:p w14:paraId="39E9328D"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Having reviewed the Constitution; </w:t>
      </w:r>
    </w:p>
    <w:p w14:paraId="42450F55"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Legislative Decree No. (5) of 1983 amending Emiri Decree No. (2) of 1975 establishing a Supreme Council for Youth and Sports, as amended; </w:t>
      </w:r>
    </w:p>
    <w:p w14:paraId="6E6A0DFD"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Law of Associations, Social and Cultural Clubs, Private Bodies Working in the Field of Youth and Sports and Private Institutions, promulgated by the Legislative Decree No. (21) of 1989, as amended; </w:t>
      </w:r>
    </w:p>
    <w:p w14:paraId="75A78224"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And the Legislative Decree No. (41) of 2002 regarding the Privatization Policies and Regulations, </w:t>
      </w:r>
    </w:p>
    <w:p w14:paraId="36389A30"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The Shura Council and the Council of Representatives have approved the following Law, which we have ratified and enacted: </w:t>
      </w:r>
    </w:p>
    <w:p w14:paraId="347FE7B3"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Article (1) </w:t>
      </w:r>
    </w:p>
    <w:p w14:paraId="29E883B6"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5811B41C"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Minister:</w:t>
      </w:r>
      <w:r w:rsidRPr="005C6143">
        <w:rPr>
          <w:rFonts w:ascii="Arial" w:eastAsia="Times New Roman" w:hAnsi="Arial" w:cs="Arial"/>
          <w:sz w:val="28"/>
          <w:szCs w:val="28"/>
          <w:lang w:val="en-GB"/>
        </w:rPr>
        <w:t> The Minister concerned with Sports Affairs. </w:t>
      </w:r>
    </w:p>
    <w:p w14:paraId="3A376B97"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Ministry:</w:t>
      </w:r>
      <w:r w:rsidRPr="005C6143">
        <w:rPr>
          <w:rFonts w:ascii="Arial" w:eastAsia="Times New Roman" w:hAnsi="Arial" w:cs="Arial"/>
          <w:sz w:val="28"/>
          <w:szCs w:val="28"/>
          <w:lang w:val="en-GB"/>
        </w:rPr>
        <w:t> The Ministry concerned with Sports Affairs. </w:t>
      </w:r>
    </w:p>
    <w:p w14:paraId="7B275C63"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Olympic Committee:</w:t>
      </w:r>
      <w:r w:rsidRPr="005C6143">
        <w:rPr>
          <w:rFonts w:ascii="Arial" w:eastAsia="Times New Roman" w:hAnsi="Arial" w:cs="Arial"/>
          <w:sz w:val="28"/>
          <w:szCs w:val="28"/>
          <w:lang w:val="en-GB"/>
        </w:rPr>
        <w:t> Bahrain Olympic Committee. </w:t>
      </w:r>
    </w:p>
    <w:p w14:paraId="30104EAE"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Sports Game Federation</w:t>
      </w:r>
      <w:r w:rsidRPr="005C6143">
        <w:rPr>
          <w:rFonts w:ascii="Arial" w:eastAsia="Times New Roman" w:hAnsi="Arial" w:cs="Arial"/>
          <w:sz w:val="28"/>
          <w:szCs w:val="28"/>
          <w:lang w:val="en-GB"/>
        </w:rPr>
        <w:t>: A non-governmental entity responsible for managing a specific sport or sports and organizes this sport or sports at the local level, and it is affiliated with the relevant international sports federation. </w:t>
      </w:r>
    </w:p>
    <w:p w14:paraId="7CA747D8"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Contracted Entity</w:t>
      </w:r>
      <w:r w:rsidRPr="005C6143">
        <w:rPr>
          <w:rFonts w:ascii="Arial" w:eastAsia="Times New Roman" w:hAnsi="Arial" w:cs="Arial"/>
          <w:sz w:val="28"/>
          <w:szCs w:val="28"/>
          <w:lang w:val="en-GB"/>
        </w:rPr>
        <w:t>: Any legally acknowledged sports club registered with the Ministry, or any sports federation that is a member of the Olympic Committee, or any licensed institution authorized to represent professional athletes. </w:t>
      </w:r>
    </w:p>
    <w:p w14:paraId="387C131E"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Sports Professionalism</w:t>
      </w:r>
      <w:r w:rsidRPr="005C6143">
        <w:rPr>
          <w:rFonts w:ascii="Arial" w:eastAsia="Times New Roman" w:hAnsi="Arial" w:cs="Arial"/>
          <w:sz w:val="28"/>
          <w:szCs w:val="28"/>
          <w:lang w:val="en-GB"/>
        </w:rPr>
        <w:t>: Engaging in the field of sports as a profession or occupation to achieve financial returns according to a contract between the contracting parties. </w:t>
      </w:r>
    </w:p>
    <w:p w14:paraId="0AF6443D"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Professional Athlete</w:t>
      </w:r>
      <w:r w:rsidRPr="005C6143">
        <w:rPr>
          <w:rFonts w:ascii="Arial" w:eastAsia="Times New Roman" w:hAnsi="Arial" w:cs="Arial"/>
          <w:sz w:val="28"/>
          <w:szCs w:val="28"/>
          <w:lang w:val="en-GB"/>
        </w:rPr>
        <w:t>: A player, member of the technical, medical, administrative or refereeing staff or others working in the sports field who receive financial compensation as a salary or bonus for providing their administrative, technical, mental or physical expertise to the contracted entity based on a specific contract between them and the contracted entity. </w:t>
      </w:r>
    </w:p>
    <w:p w14:paraId="24A47F93"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Professional Contract</w:t>
      </w:r>
      <w:r w:rsidRPr="005C6143">
        <w:rPr>
          <w:rFonts w:ascii="Arial" w:eastAsia="Times New Roman" w:hAnsi="Arial" w:cs="Arial"/>
          <w:sz w:val="28"/>
          <w:szCs w:val="28"/>
          <w:lang w:val="en-GB"/>
        </w:rPr>
        <w:t>: An agreement made between the professional athlete and the contracted entity, in which the professional athlete undertakes to provide any administrative, technical, mental, or physical expertise to the contracted entity according to specified procedures and working hours in exchange for an agreed-upon financial compensation. </w:t>
      </w:r>
    </w:p>
    <w:p w14:paraId="55BEF2B5"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Article (2) </w:t>
      </w:r>
    </w:p>
    <w:p w14:paraId="1971EE76"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a- The contracted entities may enter into contracts with professional athletes for the practice of the specific sports activity mentioned in the professional contract. </w:t>
      </w:r>
    </w:p>
    <w:p w14:paraId="42D5DD23"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b- The professional contract shall be registered and approved by the sports federation of the specific sport, and both parties shall adhere to the rules of the national and international federations. </w:t>
      </w:r>
    </w:p>
    <w:p w14:paraId="2191715E"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Article (3) </w:t>
      </w:r>
    </w:p>
    <w:p w14:paraId="63B6DAF8"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a- The sports federation shall establish an office responsible for registering the professional contracts subject to the provisions of this Law, including any modifications to such contracts, and preparing the necessary records. </w:t>
      </w:r>
    </w:p>
    <w:p w14:paraId="78FB424B"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b- A decision shall be issued by the board of directors of the sports federation defining the procedures for the operation of the office and the registration process. </w:t>
      </w:r>
    </w:p>
    <w:p w14:paraId="5A2B2E28"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c- A decision shall be issued by the board of directors of the sports federation, after the approval of its general assembly, to determine the fees for registering and approving professional contracts and any amendments thereto. The contracted entity shall register and approve the professional contracts at its own expense. </w:t>
      </w:r>
    </w:p>
    <w:p w14:paraId="4596988F"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Article (4) </w:t>
      </w:r>
    </w:p>
    <w:p w14:paraId="3D679299"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After obtaining the approval of the Minister and the President of the Olympic Committee, the sports federation shall issue regulations specific to the sports professional system and the contracts of professional athletes, provided that they do not contradict the regulations of the national and international sports federations, within one year from the date of implementation of this Law. </w:t>
      </w:r>
    </w:p>
    <w:p w14:paraId="496FB998"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These regulations shall include the conditions and provisions of sports professionalism, the sports included in the sports professional system, and the type of professionalism to be applied, whether fully or partially. They shall also encompass the terms and rules of contracts for professional athletes, the periods after which they are entitled to transfer, and the financial rights arising from such transfers. </w:t>
      </w:r>
    </w:p>
    <w:p w14:paraId="5E2FD708"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Article (5) </w:t>
      </w:r>
    </w:p>
    <w:p w14:paraId="6C592D70"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The Prime Minister and the concerned Ministers - each within his jurisdiction - shall implement the provisions of this Law, and it shall come into force from the day following the date of its publication in the Official Gazette. </w:t>
      </w:r>
    </w:p>
    <w:p w14:paraId="3431123B"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King of Kingdom of Bahrain </w:t>
      </w:r>
    </w:p>
    <w:p w14:paraId="599534AD"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b/>
          <w:bCs/>
          <w:sz w:val="28"/>
          <w:szCs w:val="28"/>
          <w:lang w:val="en-GB"/>
        </w:rPr>
        <w:t>Hamad bin Isa Al Khalifa </w:t>
      </w:r>
    </w:p>
    <w:p w14:paraId="4C12C97B"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Issued at Riffa Palace: </w:t>
      </w:r>
    </w:p>
    <w:p w14:paraId="07C85E76"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On: 17 Shaaban 1442 A.H. </w:t>
      </w:r>
    </w:p>
    <w:p w14:paraId="2CDC8220" w14:textId="77777777" w:rsidR="005C6143" w:rsidRPr="005C6143" w:rsidRDefault="005C6143" w:rsidP="00366E5F">
      <w:pPr>
        <w:spacing w:before="120" w:after="0" w:line="360" w:lineRule="auto"/>
        <w:rPr>
          <w:rFonts w:ascii="Arial" w:eastAsia="Times New Roman" w:hAnsi="Arial" w:cs="Arial"/>
          <w:sz w:val="28"/>
          <w:szCs w:val="28"/>
          <w:lang w:val="en-GB"/>
        </w:rPr>
      </w:pPr>
      <w:r w:rsidRPr="005C6143">
        <w:rPr>
          <w:rFonts w:ascii="Arial" w:eastAsia="Times New Roman" w:hAnsi="Arial" w:cs="Arial"/>
          <w:sz w:val="28"/>
          <w:szCs w:val="28"/>
          <w:lang w:val="en-GB"/>
        </w:rPr>
        <w:t>Corresponding to: 30 March 2021 </w:t>
      </w:r>
    </w:p>
    <w:p w14:paraId="2278D460" w14:textId="77777777" w:rsidR="005C6143" w:rsidRPr="005C6143" w:rsidRDefault="005C6143" w:rsidP="00366E5F">
      <w:pPr>
        <w:spacing w:before="120" w:after="0" w:line="360" w:lineRule="auto"/>
        <w:rPr>
          <w:rFonts w:ascii="Arial" w:eastAsia="Times New Roman" w:hAnsi="Arial" w:cs="Arial"/>
          <w:b/>
          <w:bCs/>
          <w:sz w:val="28"/>
          <w:szCs w:val="28"/>
        </w:rPr>
      </w:pPr>
    </w:p>
    <w:p w14:paraId="10783D0C" w14:textId="77777777" w:rsidR="005C6143" w:rsidRPr="005C6143" w:rsidRDefault="005C6143" w:rsidP="00366E5F">
      <w:pPr>
        <w:spacing w:before="120" w:after="0" w:line="360" w:lineRule="auto"/>
        <w:rPr>
          <w:rFonts w:ascii="Arial" w:hAnsi="Arial" w:cs="Arial"/>
          <w:sz w:val="28"/>
          <w:szCs w:val="28"/>
        </w:rPr>
      </w:pPr>
    </w:p>
    <w:sectPr w:rsidR="005C6143" w:rsidRPr="005C6143" w:rsidSect="00B516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54C4" w14:textId="77777777" w:rsidR="005C6143" w:rsidRDefault="005C6143">
      <w:pPr>
        <w:spacing w:after="0" w:line="240" w:lineRule="auto"/>
      </w:pPr>
      <w:r>
        <w:separator/>
      </w:r>
    </w:p>
  </w:endnote>
  <w:endnote w:type="continuationSeparator" w:id="0">
    <w:p w14:paraId="390CD122" w14:textId="77777777" w:rsidR="005C6143" w:rsidRDefault="005C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CEF7" w14:textId="77777777" w:rsidR="005C6143" w:rsidRDefault="005C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5986F" w14:textId="77777777" w:rsidR="005C6143" w:rsidRDefault="005C6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EF9BF" w14:textId="77777777" w:rsidR="005C6143" w:rsidRDefault="005C6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B2B59" w14:textId="77777777" w:rsidR="005C6143" w:rsidRDefault="005C6143">
      <w:pPr>
        <w:spacing w:after="0" w:line="240" w:lineRule="auto"/>
      </w:pPr>
      <w:r>
        <w:separator/>
      </w:r>
    </w:p>
  </w:footnote>
  <w:footnote w:type="continuationSeparator" w:id="0">
    <w:p w14:paraId="186BFCFE" w14:textId="77777777" w:rsidR="005C6143" w:rsidRDefault="005C6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3DDAC" w14:textId="77777777" w:rsidR="005C6143" w:rsidRDefault="005C6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3496" w14:textId="77777777" w:rsidR="005C6143" w:rsidRDefault="005C6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BAFC" w14:textId="77777777" w:rsidR="005C6143" w:rsidRDefault="005C6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37"/>
    <w:rsid w:val="000129C5"/>
    <w:rsid w:val="00366E5F"/>
    <w:rsid w:val="005C6143"/>
    <w:rsid w:val="00611537"/>
    <w:rsid w:val="007613F7"/>
    <w:rsid w:val="00815AD9"/>
    <w:rsid w:val="00B516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2AD6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2024-05-15T18:16:00Z</dcterms:modified>
</cp:coreProperties>
</file>