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F548" w14:textId="77777777" w:rsidR="00DA5163" w:rsidRPr="00DA5163" w:rsidRDefault="00DA5163" w:rsidP="00483442">
      <w:pPr>
        <w:spacing w:before="120" w:after="0" w:line="360" w:lineRule="auto"/>
        <w:rPr>
          <w:rFonts w:ascii="Arial" w:eastAsia="Times New Roman" w:hAnsi="Arial" w:cs="Arial"/>
          <w:b/>
          <w:bCs/>
          <w:sz w:val="28"/>
          <w:szCs w:val="28"/>
          <w:lang w:val="en-GB"/>
        </w:rPr>
      </w:pPr>
      <w:r w:rsidRPr="00DA516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99B7B9" w14:textId="77777777" w:rsidR="00DA5163" w:rsidRPr="00DA5163" w:rsidRDefault="00DA5163" w:rsidP="00483442">
      <w:pPr>
        <w:spacing w:before="120" w:after="0" w:line="360" w:lineRule="auto"/>
        <w:rPr>
          <w:rFonts w:ascii="Arial" w:eastAsia="Times New Roman" w:hAnsi="Arial" w:cs="Arial"/>
          <w:b/>
          <w:bCs/>
          <w:sz w:val="28"/>
          <w:szCs w:val="28"/>
          <w:lang w:val="en-GB"/>
        </w:rPr>
      </w:pPr>
      <w:r w:rsidRPr="00DA5163">
        <w:rPr>
          <w:rFonts w:ascii="Arial" w:eastAsia="Times New Roman" w:hAnsi="Arial" w:cs="Arial"/>
          <w:b/>
          <w:bCs/>
          <w:sz w:val="28"/>
          <w:szCs w:val="28"/>
          <w:lang w:val="en-GB"/>
        </w:rPr>
        <w:t>For any corrections, remarks, or suggestions, kindly contact us on translate@lloc.gov.bh</w:t>
      </w:r>
    </w:p>
    <w:p w14:paraId="532A3C0D" w14:textId="77777777" w:rsidR="00DA5163" w:rsidRPr="00DA5163" w:rsidRDefault="00DA5163" w:rsidP="00483442">
      <w:pPr>
        <w:spacing w:before="120" w:after="0" w:line="360" w:lineRule="auto"/>
        <w:rPr>
          <w:rFonts w:ascii="Arial" w:eastAsia="Times New Roman" w:hAnsi="Arial" w:cs="Arial"/>
          <w:b/>
          <w:bCs/>
          <w:sz w:val="28"/>
          <w:szCs w:val="28"/>
          <w:lang w:val="en-GB"/>
        </w:rPr>
      </w:pPr>
      <w:r w:rsidRPr="00DA5163">
        <w:rPr>
          <w:rFonts w:ascii="Arial" w:eastAsia="Times New Roman" w:hAnsi="Arial" w:cs="Arial"/>
          <w:b/>
          <w:bCs/>
          <w:sz w:val="28"/>
          <w:szCs w:val="28"/>
          <w:lang w:val="en-GB"/>
        </w:rPr>
        <w:t>Published on the website on May 2024</w:t>
      </w:r>
      <w:r w:rsidRPr="00DA5163">
        <w:rPr>
          <w:rFonts w:ascii="Arial" w:eastAsia="Times New Roman" w:hAnsi="Arial" w:cs="Arial"/>
          <w:b/>
          <w:bCs/>
          <w:sz w:val="28"/>
          <w:szCs w:val="28"/>
          <w:lang w:val="en-GB"/>
        </w:rPr>
        <w:br w:type="page"/>
      </w:r>
    </w:p>
    <w:p w14:paraId="164EA4B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lastRenderedPageBreak/>
        <w:t>Law No. (7) of 2005 ratifying the Agreement For The Encouragement And Protection Of Investment Between The Government Of The Kingdom Of Bahrain And The OPEC Fund For International Development </w:t>
      </w:r>
    </w:p>
    <w:p w14:paraId="62114908"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br w:type="page"/>
      </w:r>
    </w:p>
    <w:p w14:paraId="4C2BA83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We, Hamad bin Isa Al Khalifa, King of the Kingdom of Bahrain. </w:t>
      </w:r>
    </w:p>
    <w:p w14:paraId="41E1774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Having reviewed the Constitution; </w:t>
      </w:r>
    </w:p>
    <w:p w14:paraId="01A9160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Agreement For The Encouragement And Protection Of Investment Between The Government Of The Kingdom Of Bahrain And The OPEC Fund For International Development Signed in Vienna on 5 Jumada Al-Thania 1425 AH corresponding to 22 July 2004 , </w:t>
      </w:r>
    </w:p>
    <w:p w14:paraId="4EBF492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The Shura Council and the Council of Representatives have approved the following Law, which we have ratified and enacted: </w:t>
      </w:r>
    </w:p>
    <w:p w14:paraId="1B66875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one </w:t>
      </w:r>
    </w:p>
    <w:p w14:paraId="47629A3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The Agreement For The Encouragement And Protection Of Investment Between The Government Of The Kingdom Of Bahrain And The OPEC Fund For International Development Signed in Vienna on 5 Jumada Al-Thania 1425 AH corresponding to 22 July 2004, attached to this Law has been ratified.  </w:t>
      </w:r>
    </w:p>
    <w:p w14:paraId="2CC36E7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Two </w:t>
      </w:r>
    </w:p>
    <w:p w14:paraId="60710146"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The Ministers- each within his jurisdiction- shall implement this Law, and it shall come into force from the day following the date of its publication in the Official Gazette. </w:t>
      </w:r>
    </w:p>
    <w:p w14:paraId="6A4ACFE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King of Kingdom of Bahrain. </w:t>
      </w:r>
    </w:p>
    <w:p w14:paraId="53173D0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Hamad bin Isa Al Khalifa </w:t>
      </w:r>
    </w:p>
    <w:p w14:paraId="3D8CA9B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Issued in Riffa palace. </w:t>
      </w:r>
    </w:p>
    <w:p w14:paraId="585743C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on: 9 Rabi' al-Akhir 1426 A.H. </w:t>
      </w:r>
    </w:p>
    <w:p w14:paraId="26CFAD3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Corresponding to: 17 May 2005 </w:t>
      </w:r>
    </w:p>
    <w:p w14:paraId="0833F55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Agreement For The Encouragement And Protection Of Investment Between The Government Of The Kingdom Of Bahrain And The OPEC Fund For International Development </w:t>
      </w:r>
    </w:p>
    <w:p w14:paraId="4C58ABF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This agreement was concluded between the Government of the Kingdom of Bahrain and the OPEC Fund for International Development. </w:t>
      </w:r>
    </w:p>
    <w:p w14:paraId="00CA82B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Whereas OPEC Member States, being conscious of the need for solidarity among all developing countries and aware of the importance of financial cooperation between them and other developing countries, have established the OPEC Fund to provide financial support to the latter countries, in addition to the existing bilateral and multilateral channels through which OPEC Member States extend financial assistance to other developing countries. </w:t>
      </w:r>
    </w:p>
    <w:p w14:paraId="7404973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Whereas the OPEC Member States have, in addition, empowered the OPEC Fund to partake in the stimulation of capital flows thereto and, specifically, to assist in financing private sector activities involving entities located in the territories of other developing countries, including the Host Country, with a view to optimizing the aforementioned objective of financial cooperation. </w:t>
      </w:r>
    </w:p>
    <w:p w14:paraId="6F2A0DC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Whereas the Host Country and the OPEC Fund being mindful that a stable framework for the envisaged investments will conduce to the effective utilization of economic resources and contribute towards the improvement of living standards; and, accordingly, have resolved to conclude an agreement for the encouragement and protection of such investment activities. </w:t>
      </w:r>
    </w:p>
    <w:p w14:paraId="3B60110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Therefore, the parties hereto hereby agree as follows: </w:t>
      </w:r>
    </w:p>
    <w:p w14:paraId="6F79B26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one </w:t>
      </w:r>
    </w:p>
    <w:p w14:paraId="2ABECF9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Definitions </w:t>
      </w:r>
    </w:p>
    <w:p w14:paraId="752FE04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Wherever used in this Agreement, and unless the context otherwise requires, the following terms have the following meanings: </w:t>
      </w:r>
    </w:p>
    <w:p w14:paraId="48BCC62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Investment: Means every kind of investment owned or controlled directly or indirectly by the OPEC Fund in the territory of the Host Country and, without prejudice to the generality of the foregoing, includes investment consisting or taking the form of: </w:t>
      </w:r>
    </w:p>
    <w:p w14:paraId="0D09F06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 Shares, stock, and other form of equity participation, and bonds, credits, debentures, and other forms of debt interests, in a company. </w:t>
      </w:r>
    </w:p>
    <w:p w14:paraId="51576D8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b- Tangible property: Including real property; and intangible property, including rights, such as leases, mortgages, liens, pledges and rights to payment arising under any form of debt instrument of whatever nature. </w:t>
      </w:r>
    </w:p>
    <w:p w14:paraId="221218B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c- Contractual rights, such as those under construction or management contracts, production or revenue-sharing contracts, concessions, or other forms of contracts. </w:t>
      </w:r>
    </w:p>
    <w:p w14:paraId="2B4B905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d- Rights conferred by or pursuant to law, such as licenses and permits </w:t>
      </w:r>
    </w:p>
    <w:p w14:paraId="0CEDC56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e- Intellectual property, including copyrights and related rights, patents, industrial designs, as well as advisory services and confidential business information.  </w:t>
      </w:r>
    </w:p>
    <w:p w14:paraId="18BAF22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2- Company: </w:t>
      </w:r>
      <w:r w:rsidRPr="00DA5163">
        <w:rPr>
          <w:rFonts w:ascii="Arial" w:eastAsia="Times New Roman" w:hAnsi="Arial" w:cs="Arial"/>
          <w:sz w:val="28"/>
          <w:szCs w:val="28"/>
          <w:lang w:val="en-GB"/>
        </w:rPr>
        <w:t> Means any entity established under or pursuant to the Host Country's laws and regulations, whether or not wholly or partially owned or controlled privately or by the state or any organ thereof, including a corporation, partnership, sole or joint venture or proprietorship, association or any other organization. </w:t>
      </w:r>
    </w:p>
    <w:p w14:paraId="56E8DE6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3- OPEC Fund: Means the OPEC Fund for International Development established by the Member States of the Organization of the Petroleum Exporting Countries (OPEC) by virtue of the Agreement signed in Paris on 28 January 1976, as amended. </w:t>
      </w:r>
    </w:p>
    <w:p w14:paraId="3EA897D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-4 Host country: The Kingdom of Bahrain, including all political or administrative subdivisions, and any agency or instrumentality thereof. </w:t>
      </w:r>
    </w:p>
    <w:p w14:paraId="64D4FF9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5- Territory: Means the territory of the Host Country, including its territorial sea as well as the exclusive economic zone over which the Host Country exercises sovereign rights for the purpose of exploring and exploiting, conserving and managing the natural resources, whether living or non-living, of the waters superjacent to the sea bed and of the sea bed and its sub-soil. </w:t>
      </w:r>
    </w:p>
    <w:p w14:paraId="5A5D6B4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Two </w:t>
      </w:r>
    </w:p>
    <w:p w14:paraId="4CE9DB4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General Principles </w:t>
      </w:r>
    </w:p>
    <w:p w14:paraId="428D69F6"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With respect to the establishment, acquisition, expansion, management, conduct, operation and sale or other disposition of investments, the Host Country shall accord treatment thereto no less favourable than that it accords, in like situations, to investments in its territory by any other multilateral development finance institution operating in the Host Country (hereinafter referred to as most favoured party). </w:t>
      </w:r>
    </w:p>
    <w:p w14:paraId="4626ED4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The Host Country shall ensure that its laws, regulations, administrative practices and procedures of general application, and adjudicatory decisions, that pertain to or affect investments are promptly published or otherwise made publicly available. </w:t>
      </w:r>
    </w:p>
    <w:p w14:paraId="5E6A117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3- The Host Country shall provide effective means of asserting claims and enforcing rights with respect to investments and shall not in any way impair, by unreasonable or discriminatory measures, the management, conduct, operation, sale or other disposition of any such investment. </w:t>
      </w:r>
    </w:p>
    <w:p w14:paraId="262BE28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4- The Host Country shall at all times accord to investments in its territory fair and equitable treatment and full protection and security, and shall in no case accord less favourable treatment than that required by or under international law. </w:t>
      </w:r>
    </w:p>
    <w:p w14:paraId="7C9F5ED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5- The Host Country shall, pursuant to its laws and regulations, accord to the OPEC Fund and its investments or, as the case may require, the officials, agents and other representatives of the OPEC Fund, treatment no less favourable than the Host Country accords to the most favoured party and its investments (hereinafter referred to as most favoured party treatment). Such treatment shall extend but not be limited to the issuance of visas or permits to enter and remain in its territory for the purpose of initiating, appraising, establishing or administering, winding up or otherwise terminating any investment or any other activity connected therewith located in its territory. </w:t>
      </w:r>
    </w:p>
    <w:p w14:paraId="0907391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6- (The most favoured party treatment) shall not be construed so as to oblige the Host Country to extend to investments the advantages resulting from: </w:t>
      </w:r>
    </w:p>
    <w:p w14:paraId="752654D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 Any existing or future customs or economic union, a free trade area or regional economic organization of which the Host Country is or becomes a member. </w:t>
      </w:r>
    </w:p>
    <w:p w14:paraId="5A909C8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b- Without prejudice to Article (7), any international or bilateral agreement or arrangement relating wholly or mainly to taxation. </w:t>
      </w:r>
    </w:p>
    <w:p w14:paraId="78D1054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three </w:t>
      </w:r>
    </w:p>
    <w:p w14:paraId="05C3B39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PRIOR NOTIFICATION OF INVESTMENT PROPOSAL </w:t>
      </w:r>
    </w:p>
    <w:p w14:paraId="3FCE1A4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1-The OPEC Fund shall prior to each investment inform the Government of the Host Country about the envisaged investment in the form of a written project proposal. Such a proposal will contain a summary statement regarding the envisaged investment and will be forwarded by the OPEC Fund to the Minister of Finance, or other representative of the Host Country designated in that behalf, for further consideration. </w:t>
      </w:r>
    </w:p>
    <w:p w14:paraId="60D1D40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2-The OPEC Fund shall not finance any investment in the territory of the Host Country if the Government of the Host Country objects to such financing. </w:t>
      </w:r>
    </w:p>
    <w:p w14:paraId="6CBFF50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Four </w:t>
      </w:r>
    </w:p>
    <w:p w14:paraId="1B27B0E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EXPROPRIATION </w:t>
      </w:r>
    </w:p>
    <w:p w14:paraId="5CBAAA4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The Host Country shall not expropriate or nationalize an investment either directly or indirectly through measures tantamount to expropriation or nationalization except for a public purpose; in a non-discriminatory manner; upon payment of prompt, adequate and effective compensation; and in accordance with due process of law and the general principles of treatment provided for in Article (2) above. </w:t>
      </w:r>
    </w:p>
    <w:p w14:paraId="0023DC5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Compensation shall be paid without delay and shall be equivalent to the fair market value of the expropriated investment immediately before the expropriatory action was taken; and be fully realizable and freely transferable.  The fair market value of such investment shall not be adversely affected by any change in value occurring because the expropriatory action had become known before the date of expropriation or its implementation.  </w:t>
      </w:r>
    </w:p>
    <w:p w14:paraId="7AC78D1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five </w:t>
      </w:r>
    </w:p>
    <w:p w14:paraId="547D067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Compensation for Losses </w:t>
      </w:r>
    </w:p>
    <w:p w14:paraId="5B6D302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The Host Country shall accord most favoured party treatment to investments as regards any measure relating to losses that investments suffer in its territory owing to war or other armed conflict, revolution, state of national emergency, insurrection, civil disturbance or similar events. </w:t>
      </w:r>
    </w:p>
    <w:p w14:paraId="06DC77B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The Host Country shall effect restitution, or pay compensation in accordance with Section (2) of the article four above, in the event that investments suffer losses in its territory, owing to war or other armed conflict, revolution, state of national emergency, insurrection, civil disturbance, or similar events, that result from: </w:t>
      </w:r>
    </w:p>
    <w:p w14:paraId="52E8BE5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 requisitioning of all or part of such investment by the Host Country’s forces or authorities. </w:t>
      </w:r>
    </w:p>
    <w:p w14:paraId="45DB88F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b- destruction of all or part of such investments by the Host Country’s forces or authorities that was not required by the necessity of the situation. </w:t>
      </w:r>
    </w:p>
    <w:p w14:paraId="122258C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six </w:t>
      </w:r>
    </w:p>
    <w:p w14:paraId="4AB3A29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PAYMENTS AND TRANSFERS </w:t>
      </w:r>
    </w:p>
    <w:p w14:paraId="6871DA8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The Host Country shall permit all transfers relating to an investment to be made without restrictions and without delay into and out of its territory. Such transfers include: </w:t>
      </w:r>
    </w:p>
    <w:p w14:paraId="72D8DB5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 Contributions to capital. </w:t>
      </w:r>
    </w:p>
    <w:p w14:paraId="0464375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b- Profits, capital gains, and proceeds from the sale of all or any part of the investment or from the partial or complete liquidation of the investment. </w:t>
      </w:r>
    </w:p>
    <w:p w14:paraId="13AC7D4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c- Principal, interest, royalty payments, management fees, technical assistance and other fees. </w:t>
      </w:r>
    </w:p>
    <w:p w14:paraId="5B4F7AE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d- payments made under a contract. </w:t>
      </w:r>
    </w:p>
    <w:p w14:paraId="132B469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e- Compensation pursuant to Articles (4 and 5) of this Agreement. </w:t>
      </w:r>
    </w:p>
    <w:p w14:paraId="7E3FD1B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The Host Country shall permit transfers to be made in a freely convertible currency at the market rate of exchange prevailing on the date of transfer. </w:t>
      </w:r>
    </w:p>
    <w:p w14:paraId="715C4E0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3- Notwithstanding sections (1,2) of this article, the Host Country may prevent a transfer through the equitable, non-discriminatory and good faith application of its laws relating to: </w:t>
      </w:r>
    </w:p>
    <w:p w14:paraId="7D2AAE4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 Bankruptcy, insolvency or the protection of the rights of creditors. </w:t>
      </w:r>
    </w:p>
    <w:p w14:paraId="696C88C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b- Issuing, trading or dealing in securities. </w:t>
      </w:r>
    </w:p>
    <w:p w14:paraId="03C7E99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c- Criminal or penal offences. </w:t>
      </w:r>
    </w:p>
    <w:p w14:paraId="2758777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d- Ensuring compliance with orders or judgements in adjudicatory proceedings. </w:t>
      </w:r>
    </w:p>
    <w:p w14:paraId="07EC83A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4- Notwithstanding Sections (1,2) of this article, transfers and other payments receivable by the OPEC Fund in respect of an investment may be subject to any generally applicable foreign exchange restrictions, regulations and controls in force in the Host Country arising from exceptional balance of payments difficulties of limited duration and in consonance with the exercise in good faith of powers conferred in that behalf by law. </w:t>
      </w:r>
    </w:p>
    <w:p w14:paraId="17843D18"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seven </w:t>
      </w:r>
    </w:p>
    <w:p w14:paraId="472892DE"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Exemption from Taxes </w:t>
      </w:r>
    </w:p>
    <w:p w14:paraId="7A971D9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In compliance with the general principles set out in Article two and, in particular, the stipulations relating to most favoured party treatment, the OPEC Fund, its assets, property, operations, and any obligation or security issued or guaranteed by the OPEC Fund, and any other transactions undertaken by the OPEC Fund in connection with any investment in the territory of the Host Country, authorized by or pursuant to this Agreement, shall be immune from all taxation, levies or duties chargeable or otherwise imposed by, or in the territory of, the Host Country; and references in this Article to the OPEC Fund shall, mutatis mutandis, be construed as including references to the officials, agents and other representatives of the OPEC Fund specified in Section (5) above of article two of this Agreement. </w:t>
      </w:r>
    </w:p>
    <w:p w14:paraId="125847D6"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Notwithstanding Section (1) of this article, the reference therein to the officials, agents and other representatives of the OPEC Fund shall not include nationals and other third parties resident in the Host Country. </w:t>
      </w:r>
    </w:p>
    <w:p w14:paraId="5FC8A5F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eight </w:t>
      </w:r>
    </w:p>
    <w:p w14:paraId="2F93208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CONSULTATION </w:t>
      </w:r>
    </w:p>
    <w:p w14:paraId="3A53152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The parties to this Agreement agree to consult promptly, on the request of either, to resolve any dispute, controversy or claim in connection with this Agreement or the breach, termination or invalidity thereof or otherwise relating to the interpretation or application of this Agreement or the realization of the objectives of this Agreement. </w:t>
      </w:r>
    </w:p>
    <w:p w14:paraId="205EA78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nine </w:t>
      </w:r>
    </w:p>
    <w:p w14:paraId="6A4C8D6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Arbitration </w:t>
      </w:r>
    </w:p>
    <w:p w14:paraId="15DA63B8"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Any dispute, controversy or claim arising out of or relating to this Agreement or the breach, termination or invalidity thereof or otherwise relating to the interpretation or application of this Agreement, that is not resolved through consultations, shall be submitted upon request of either party to an arbitral tribunal for binding decision in accordance with the applicable rules of international law. In the absence of an agreement by the parties to the contrary, (the UNCITRAL) Arbitration Rules, in force and effect on the date of this Agreement, shall govern. </w:t>
      </w:r>
    </w:p>
    <w:p w14:paraId="76304A8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The Host Country and the OPEC Fund will each appoint one arbitrator and the two arbitrators so appointed shall together appoint the third arbitrator as chairman, failing which such third arbitrator shall be appointed by the International Court of Arbitration in at The Hague.  Where the UNCITRAL Arbitration Rules do not provide for a particular situation, the arbitrators shall in their absolute discretion determine what course of action should be followed and the arbitrator's decision shall be final. </w:t>
      </w:r>
    </w:p>
    <w:p w14:paraId="35A72DB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3- Any arbitration under this Agreement shall be held in a state -not being the Host Country or any Member State of the OPEC Fund- that is a party to the United Nations Convention on the Recognition and Enforcement of Foreign Arbitral Awards, done in New York, United States of America, on 10 June 1958; and the English Language shall be used throughout the arbitral proceedings. </w:t>
      </w:r>
    </w:p>
    <w:p w14:paraId="69910929"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4- Each party to this Agreement hereby waives any right of sovereign immunity as to it and its property in respect of the enforcement and execution of any award rendered by an arbitral tribunal constituted under or pursuant to this Agreement. </w:t>
      </w:r>
    </w:p>
    <w:p w14:paraId="7C1961A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Ten </w:t>
      </w:r>
    </w:p>
    <w:p w14:paraId="74C3415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GOVERNING LAW </w:t>
      </w:r>
    </w:p>
    <w:p w14:paraId="01AF91F0"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This Agreement and all documents executed in connection therewith as well as their validity, enforcement, and interpretation, and all disputes arising thereunder, shall be governed by the applicable provisions of this Agreement and shall be supplemented by the applicable principles of international law and And the principles of justice and good faith. </w:t>
      </w:r>
    </w:p>
    <w:p w14:paraId="477E4F1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eleven </w:t>
      </w:r>
    </w:p>
    <w:p w14:paraId="53AE352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MAINTENANCE OF OTHER RIGHTS AND OBLIGATIONS </w:t>
      </w:r>
    </w:p>
    <w:p w14:paraId="5D3AD2D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This Agreement shall not be construed so as to derogate from any obligations of the Host Country under the following measures, especially in cases where such measures entitle investments to treatment more favourable than that accorded by this Agreement, that is to say: </w:t>
      </w:r>
    </w:p>
    <w:p w14:paraId="34B6831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The laws and regulations, administrative practices or procedures, or administrative or adjudicatory decisions of the Host Country. </w:t>
      </w:r>
    </w:p>
    <w:p w14:paraId="58D05AD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International legal obligations. </w:t>
      </w:r>
    </w:p>
    <w:p w14:paraId="4C3A584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twelve </w:t>
      </w:r>
    </w:p>
    <w:p w14:paraId="755A6C8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COMMUNICATIONS </w:t>
      </w:r>
    </w:p>
    <w:p w14:paraId="29020F65"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Any notice or other communication required or permitted to be given or made under this Agreement shall be in writing.  Such notice or communication shall, as appropriate for the concerned requirement, be deemed to have been duly given or made when it has been delivered by hand, mail, telex or telefax or other electronic means to the party to which it is required to be given or made, at the party’s address specified below or at any other address as the party shall have specified in writing to the party giving the notice or making the communication. For the Host Country: </w:t>
      </w:r>
    </w:p>
    <w:p w14:paraId="4F1570E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For the Host Country </w:t>
      </w:r>
    </w:p>
    <w:p w14:paraId="049843C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His Excellency Minister of Finance and National Economy </w:t>
      </w:r>
    </w:p>
    <w:p w14:paraId="606BF8A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Ministry of Finance and National Economy </w:t>
      </w:r>
    </w:p>
    <w:p w14:paraId="29304CE8"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Po box 333 -Manama- Kingdom of Bahrain </w:t>
      </w:r>
    </w:p>
    <w:p w14:paraId="3D03395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Fax: + 973 533324  </w:t>
      </w:r>
    </w:p>
    <w:p w14:paraId="3FBCCA3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For the OPEC Fund: </w:t>
      </w:r>
    </w:p>
    <w:p w14:paraId="48A6EF4F"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Secretary General: </w:t>
      </w:r>
    </w:p>
    <w:p w14:paraId="4737742E"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THE OPEC FUND FOR INTERNATIONAL DEVELOPMENT </w:t>
      </w:r>
    </w:p>
    <w:p w14:paraId="3570D15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Po box 995 </w:t>
      </w:r>
    </w:p>
    <w:p w14:paraId="441AEAA4"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Vienna 1010- A Austria </w:t>
      </w:r>
    </w:p>
    <w:p w14:paraId="57A863BA"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Fax: 43-1-5139238 </w:t>
      </w:r>
    </w:p>
    <w:p w14:paraId="7206C1B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Article thirteen </w:t>
      </w:r>
    </w:p>
    <w:p w14:paraId="08427FF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ENTRY INTO FORCE,DURATION AND TERMINATION </w:t>
      </w:r>
    </w:p>
    <w:p w14:paraId="7A332121"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1- This Agreement shall enter into force following the receipt by the OPEC Fund of the instrument of ratification, a legal opinion or certification, or other documentary evidence of approval by the Host Country of this Agreement and upon the written certification by the OPEC Fund that all its internal legal requirements for the entry into force of this Agreement have been fulfilled. </w:t>
      </w:r>
    </w:p>
    <w:p w14:paraId="168AF45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2- This Agreement shall remain in force for a period of ten years and shall continue in force unless terminated in accordance with Section (3) of this article. </w:t>
      </w:r>
    </w:p>
    <w:p w14:paraId="6BCD538C"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3- Each Party may terminate this Agreement at the end of the initial ten years period or at any time by giving one year’s written notice to the other Party. </w:t>
      </w:r>
    </w:p>
    <w:p w14:paraId="3F0B11CD"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sz w:val="28"/>
          <w:szCs w:val="28"/>
          <w:lang w:val="en-GB"/>
        </w:rPr>
        <w:t>4- Notwithstanding the termination of this Agreement, all other provisions thereof, except those relating to the establishment of a new investment, shall continue to apply to any investments established or acquired prior to the date of its termination and remain in force for an additional period of ten years from the said date. IN WITNESS whereof, This Agreement was drawn up in Vienna on Thursday corresponding to 22 July 2004 made in the Arabic and English languages, both texts are equally original, in cases of divergence in interpretation, the English text prevails.  </w:t>
      </w:r>
    </w:p>
    <w:p w14:paraId="26B6CDB3"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For the Government of the Kingdom of Bahrain: </w:t>
      </w:r>
    </w:p>
    <w:p w14:paraId="4DFE18E7"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Abdullah bin Hassan Saif </w:t>
      </w:r>
    </w:p>
    <w:p w14:paraId="280E3DB2"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Minister of Finance and National Economy </w:t>
      </w:r>
    </w:p>
    <w:p w14:paraId="45619F18"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The OPEC Fund for International Development </w:t>
      </w:r>
    </w:p>
    <w:p w14:paraId="4D2135D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Suleiman Jasir Al-Herbish </w:t>
      </w:r>
    </w:p>
    <w:p w14:paraId="0E1C001B" w14:textId="77777777" w:rsidR="00DA5163" w:rsidRPr="00DA5163" w:rsidRDefault="00DA5163" w:rsidP="00483442">
      <w:pPr>
        <w:spacing w:before="120" w:after="0" w:line="360" w:lineRule="auto"/>
        <w:rPr>
          <w:rFonts w:ascii="Arial" w:eastAsia="Times New Roman" w:hAnsi="Arial" w:cs="Arial"/>
          <w:sz w:val="28"/>
          <w:szCs w:val="28"/>
          <w:lang w:val="en-GB"/>
        </w:rPr>
      </w:pPr>
      <w:r w:rsidRPr="00DA5163">
        <w:rPr>
          <w:rFonts w:ascii="Arial" w:eastAsia="Times New Roman" w:hAnsi="Arial" w:cs="Arial"/>
          <w:b/>
          <w:bCs/>
          <w:sz w:val="28"/>
          <w:szCs w:val="28"/>
          <w:lang w:val="en-GB"/>
        </w:rPr>
        <w:t>The Director General </w:t>
      </w:r>
    </w:p>
    <w:p w14:paraId="633CD4B6" w14:textId="77777777" w:rsidR="00DA5163" w:rsidRPr="00DA5163" w:rsidRDefault="00DA5163" w:rsidP="00483442">
      <w:pPr>
        <w:spacing w:before="120" w:after="0" w:line="360" w:lineRule="auto"/>
        <w:rPr>
          <w:rFonts w:ascii="Arial" w:eastAsia="Times New Roman" w:hAnsi="Arial" w:cs="Arial"/>
          <w:b/>
          <w:bCs/>
          <w:sz w:val="28"/>
          <w:szCs w:val="28"/>
        </w:rPr>
      </w:pPr>
    </w:p>
    <w:p w14:paraId="2FB94035" w14:textId="77777777" w:rsidR="00DA5163" w:rsidRPr="00DA5163" w:rsidRDefault="00DA5163" w:rsidP="00483442">
      <w:pPr>
        <w:spacing w:before="120" w:after="0" w:line="360" w:lineRule="auto"/>
        <w:rPr>
          <w:rFonts w:ascii="Arial" w:hAnsi="Arial" w:cs="Arial"/>
          <w:sz w:val="28"/>
          <w:szCs w:val="28"/>
        </w:rPr>
      </w:pPr>
    </w:p>
    <w:sectPr w:rsidR="00DA5163" w:rsidRPr="00DA5163" w:rsidSect="00991E4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73C33" w14:textId="77777777" w:rsidR="00DA5163" w:rsidRDefault="00DA5163">
      <w:pPr>
        <w:spacing w:after="0" w:line="240" w:lineRule="auto"/>
      </w:pPr>
      <w:r>
        <w:separator/>
      </w:r>
    </w:p>
  </w:endnote>
  <w:endnote w:type="continuationSeparator" w:id="0">
    <w:p w14:paraId="2FB26A9A" w14:textId="77777777" w:rsidR="00DA5163" w:rsidRDefault="00DA5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2B6E" w14:textId="77777777" w:rsidR="00DA5163" w:rsidRDefault="00DA5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4CCB8" w14:textId="77777777" w:rsidR="00DA5163" w:rsidRDefault="00DA5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BE2A2" w14:textId="77777777" w:rsidR="00DA5163" w:rsidRDefault="00DA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FBBF3" w14:textId="77777777" w:rsidR="00DA5163" w:rsidRDefault="00DA5163">
      <w:pPr>
        <w:spacing w:after="0" w:line="240" w:lineRule="auto"/>
      </w:pPr>
      <w:r>
        <w:separator/>
      </w:r>
    </w:p>
  </w:footnote>
  <w:footnote w:type="continuationSeparator" w:id="0">
    <w:p w14:paraId="01A636EE" w14:textId="77777777" w:rsidR="00DA5163" w:rsidRDefault="00DA5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5A66" w14:textId="77777777" w:rsidR="00DA5163" w:rsidRDefault="00DA5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503C4965E2547A29DD7CB1CCDCDAAEE"/>
      </w:placeholder>
      <w:temporary/>
      <w:showingPlcHdr/>
    </w:sdtPr>
    <w:sdtEndPr/>
    <w:sdtContent>
      <w:p w14:paraId="5E86ECC1" w14:textId="77777777" w:rsidR="00DA5163" w:rsidRDefault="00DA5163">
        <w:pPr>
          <w:pStyle w:val="Header"/>
        </w:pPr>
        <w:r>
          <w:t>[Type here]</w:t>
        </w:r>
      </w:p>
    </w:sdtContent>
  </w:sdt>
  <w:p w14:paraId="793593C8" w14:textId="77777777" w:rsidR="00DA5163" w:rsidRDefault="00DA5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19DD5" w14:textId="77777777" w:rsidR="00DA5163" w:rsidRDefault="00DA5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0EF"/>
    <w:rsid w:val="000129C5"/>
    <w:rsid w:val="00483442"/>
    <w:rsid w:val="007613F7"/>
    <w:rsid w:val="00815AD9"/>
    <w:rsid w:val="009450EF"/>
    <w:rsid w:val="00991E45"/>
    <w:rsid w:val="00DA516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CDD2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03C4965E2547A29DD7CB1CCDCDAAEE"/>
        <w:category>
          <w:name w:val="General"/>
          <w:gallery w:val="placeholder"/>
        </w:category>
        <w:types>
          <w:type w:val="bbPlcHdr"/>
        </w:types>
        <w:behaviors>
          <w:behavior w:val="content"/>
        </w:behaviors>
        <w:guid w:val="{FBAB9608-8E9C-4B19-B2F1-4CE02004374E}"/>
      </w:docPartPr>
      <w:docPartBody>
        <w:p w:rsidR="00B6229B" w:rsidRDefault="00B6229B">
          <w:pPr>
            <w:pStyle w:val="4503C4965E2547A29DD7CB1CCDCDAAEE"/>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29B"/>
    <w:rsid w:val="000129C5"/>
    <w:rsid w:val="007613F7"/>
    <w:rsid w:val="00815AD9"/>
    <w:rsid w:val="00B6229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03C4965E2547A29DD7CB1CCDCDAAEE">
    <w:name w:val="4503C4965E2547A29DD7CB1CCDCDAAEE"/>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2773</Words>
  <Characters>15811</Characters>
  <Application>Microsoft Office Word</Application>
  <DocSecurity>0</DocSecurity>
  <Lines>131</Lines>
  <Paragraphs>37</Paragraphs>
  <ScaleCrop>false</ScaleCrop>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2024-05-14T09:09:00Z</dcterms:created>
  <dcterms:modified xsi:type="dcterms:W3CDTF">2024-05-15T18:16:00Z</dcterms:modified>
</cp:coreProperties>
</file>