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1496" w14:textId="77777777" w:rsidR="002B32D8" w:rsidRPr="002B32D8" w:rsidRDefault="002B32D8" w:rsidP="002B32D8">
      <w:pPr>
        <w:spacing w:line="360" w:lineRule="auto"/>
        <w:rPr>
          <w:rFonts w:ascii="Arial" w:hAnsi="Arial" w:cs="Arial"/>
          <w:b/>
          <w:bCs/>
          <w:sz w:val="28"/>
          <w:szCs w:val="28"/>
          <w:lang w:val="en-GB"/>
        </w:rPr>
      </w:pPr>
      <w:r w:rsidRPr="002B32D8">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1FE9E4" w14:textId="77777777" w:rsidR="002B32D8" w:rsidRPr="002B32D8" w:rsidRDefault="002B32D8" w:rsidP="002B32D8">
      <w:pPr>
        <w:spacing w:line="360" w:lineRule="auto"/>
        <w:rPr>
          <w:rFonts w:ascii="Arial" w:hAnsi="Arial" w:cs="Arial"/>
          <w:b/>
          <w:bCs/>
          <w:sz w:val="28"/>
          <w:szCs w:val="28"/>
          <w:lang w:val="en-GB"/>
        </w:rPr>
      </w:pPr>
      <w:r w:rsidRPr="002B32D8">
        <w:rPr>
          <w:rFonts w:ascii="Arial" w:hAnsi="Arial" w:cs="Arial"/>
          <w:b/>
          <w:bCs/>
          <w:sz w:val="28"/>
          <w:szCs w:val="28"/>
          <w:lang w:val="en-GB"/>
        </w:rPr>
        <w:t>For any corrections, remarks, or suggestions, kindly contact us on translate@lloc.gov.bh</w:t>
      </w:r>
    </w:p>
    <w:p w14:paraId="5A4A3A56" w14:textId="2B5CAE2A" w:rsidR="002B32D8" w:rsidRPr="002B32D8" w:rsidRDefault="002B32D8" w:rsidP="002B32D8">
      <w:pPr>
        <w:spacing w:line="360" w:lineRule="auto"/>
        <w:rPr>
          <w:rFonts w:ascii="Arial" w:hAnsi="Arial" w:cs="Arial"/>
          <w:b/>
          <w:bCs/>
          <w:sz w:val="28"/>
          <w:szCs w:val="28"/>
          <w:lang w:val="en-GB"/>
        </w:rPr>
      </w:pPr>
      <w:r w:rsidRPr="002B32D8">
        <w:rPr>
          <w:rFonts w:ascii="Arial" w:hAnsi="Arial" w:cs="Arial"/>
          <w:b/>
          <w:bCs/>
          <w:sz w:val="28"/>
          <w:szCs w:val="28"/>
          <w:lang w:val="en-GB"/>
        </w:rPr>
        <w:t>Published on the website on April 2025</w:t>
      </w:r>
      <w:r w:rsidRPr="002B32D8">
        <w:rPr>
          <w:rFonts w:ascii="Arial" w:hAnsi="Arial" w:cs="Arial"/>
          <w:b/>
          <w:bCs/>
          <w:sz w:val="28"/>
          <w:szCs w:val="28"/>
          <w:lang w:val="en-GB"/>
        </w:rPr>
        <w:br w:type="page"/>
      </w:r>
    </w:p>
    <w:p w14:paraId="2D3AA432" w14:textId="069D4419" w:rsidR="00FE2F1B" w:rsidRPr="002B32D8" w:rsidRDefault="00FE2F1B" w:rsidP="002B32D8">
      <w:pPr>
        <w:spacing w:line="360" w:lineRule="auto"/>
        <w:jc w:val="both"/>
        <w:rPr>
          <w:rFonts w:ascii="Arial" w:hAnsi="Arial" w:cs="Arial"/>
          <w:b/>
          <w:bCs/>
          <w:sz w:val="28"/>
          <w:szCs w:val="28"/>
          <w:lang w:val="en-GB"/>
        </w:rPr>
      </w:pPr>
      <w:r w:rsidRPr="002B32D8">
        <w:rPr>
          <w:rFonts w:ascii="Arial" w:hAnsi="Arial" w:cs="Arial"/>
          <w:b/>
          <w:bCs/>
          <w:sz w:val="28"/>
          <w:szCs w:val="28"/>
          <w:lang w:val="en-GB"/>
        </w:rPr>
        <w:lastRenderedPageBreak/>
        <w:t>Law No. (5) of 2024 Adding A New Article No. (16) bis to Legislative Decree No. (19) of 1976 regarding Orders</w:t>
      </w:r>
    </w:p>
    <w:p w14:paraId="3DB9D9F2"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We, Hamad bin Isa Al Khalifa, King of the Kingdom of Bahrain.</w:t>
      </w:r>
    </w:p>
    <w:p w14:paraId="1DEAF334"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Having reviewed the Constitution,</w:t>
      </w:r>
    </w:p>
    <w:p w14:paraId="5980E702"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And Legislative Decree No. (19) of 1976 regarding Orders, as amended,</w:t>
      </w:r>
    </w:p>
    <w:p w14:paraId="412B1EC1"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The Shura Council and the Council of Representatives have approved the following Law, which we have ratified and enacted:</w:t>
      </w:r>
    </w:p>
    <w:p w14:paraId="2E47A296"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Article One</w:t>
      </w:r>
    </w:p>
    <w:p w14:paraId="0D35317B"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A new Article No. (16) bis shall be added to the texts of Legislative Decree No. (19) of 1976 regarding Orders, with the following text:</w:t>
      </w:r>
    </w:p>
    <w:p w14:paraId="4CB7FF1E"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w:t>
      </w:r>
      <w:r w:rsidRPr="002B32D8">
        <w:rPr>
          <w:rFonts w:ascii="Arial" w:hAnsi="Arial" w:cs="Arial"/>
          <w:sz w:val="28"/>
          <w:szCs w:val="28"/>
        </w:rPr>
        <w:t>By Royal Order, the holder of the Order may be stripped under any of the following circumstances:</w:t>
      </w:r>
    </w:p>
    <w:p w14:paraId="49C30E05"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 xml:space="preserve">a. </w:t>
      </w:r>
      <w:r w:rsidRPr="002B32D8">
        <w:rPr>
          <w:rFonts w:ascii="Arial" w:hAnsi="Arial" w:cs="Arial"/>
          <w:sz w:val="28"/>
          <w:szCs w:val="28"/>
        </w:rPr>
        <w:t>The issuance of a final judgment convicting them of a felony or misdemeanor involving dishonor or breach of trust</w:t>
      </w:r>
      <w:r w:rsidRPr="002B32D8">
        <w:rPr>
          <w:rFonts w:ascii="Arial" w:hAnsi="Arial" w:cs="Arial"/>
          <w:sz w:val="28"/>
          <w:szCs w:val="28"/>
          <w:lang w:val="en-GB"/>
        </w:rPr>
        <w:t>.</w:t>
      </w:r>
    </w:p>
    <w:p w14:paraId="5AFDB3C6"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b. Their commission of an act that contradicts the duty of loyalty or fidelity to the homeland.</w:t>
      </w:r>
    </w:p>
    <w:p w14:paraId="51E6AA97"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c. Their serious breach of the duties of public office.</w:t>
      </w:r>
    </w:p>
    <w:p w14:paraId="192B3FC5"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d. Their i</w:t>
      </w:r>
      <w:r w:rsidRPr="002B32D8">
        <w:rPr>
          <w:rFonts w:ascii="Arial" w:hAnsi="Arial" w:cs="Arial"/>
          <w:sz w:val="28"/>
          <w:szCs w:val="28"/>
        </w:rPr>
        <w:t>nsulting or demeaning the Order’s significance and status.</w:t>
      </w:r>
    </w:p>
    <w:p w14:paraId="2B3A2509"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rPr>
        <w:t>Stripping shall entail the return of the Order and its revocation.</w:t>
      </w:r>
    </w:p>
    <w:p w14:paraId="70AB9425"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Article Two</w:t>
      </w:r>
    </w:p>
    <w:p w14:paraId="015F5365"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The Prime Minister, the Commander-in-Chief of the Bahrain Defence Force, and Ministers—each within their jurisdiction—shall implement this Law, and it shall come into force from the day following the date of its publication in the Official Gazette.</w:t>
      </w:r>
    </w:p>
    <w:p w14:paraId="410EF839"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King of the Kingdom of Bahrain</w:t>
      </w:r>
    </w:p>
    <w:p w14:paraId="765574D4"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Hamad bin Isa Al Khalifa</w:t>
      </w:r>
    </w:p>
    <w:p w14:paraId="476FD151"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Issued at Riffa Palace:</w:t>
      </w:r>
    </w:p>
    <w:p w14:paraId="27BDE446"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On:</w:t>
      </w:r>
    </w:p>
    <w:p w14:paraId="3AEB0EB9"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26 Dhu al-Qi'dah 1445 AH</w:t>
      </w:r>
    </w:p>
    <w:p w14:paraId="66A09902"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Corresponding to:</w:t>
      </w:r>
    </w:p>
    <w:p w14:paraId="3A1ADEB5" w14:textId="77777777" w:rsidR="00FE2F1B" w:rsidRPr="002B32D8" w:rsidRDefault="00FE2F1B" w:rsidP="002B32D8">
      <w:pPr>
        <w:spacing w:line="360" w:lineRule="auto"/>
        <w:jc w:val="both"/>
        <w:rPr>
          <w:rFonts w:ascii="Arial" w:hAnsi="Arial" w:cs="Arial"/>
          <w:sz w:val="28"/>
          <w:szCs w:val="28"/>
          <w:lang w:val="en-GB"/>
        </w:rPr>
      </w:pPr>
      <w:r w:rsidRPr="002B32D8">
        <w:rPr>
          <w:rFonts w:ascii="Arial" w:hAnsi="Arial" w:cs="Arial"/>
          <w:sz w:val="28"/>
          <w:szCs w:val="28"/>
          <w:lang w:val="en-GB"/>
        </w:rPr>
        <w:t>3 June 2024</w:t>
      </w:r>
    </w:p>
    <w:p w14:paraId="3EF32C72" w14:textId="77777777" w:rsidR="008B66F2" w:rsidRPr="002B32D8" w:rsidRDefault="008B66F2" w:rsidP="002B32D8">
      <w:pPr>
        <w:spacing w:line="360" w:lineRule="auto"/>
        <w:rPr>
          <w:rFonts w:ascii="Arial" w:hAnsi="Arial" w:cs="Arial"/>
          <w:sz w:val="28"/>
          <w:szCs w:val="28"/>
        </w:rPr>
      </w:pPr>
    </w:p>
    <w:sectPr w:rsidR="008B66F2" w:rsidRPr="002B32D8" w:rsidSect="002B32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F4D4" w14:textId="77777777" w:rsidR="00C97EB2" w:rsidRDefault="00C97EB2" w:rsidP="00186EBA">
      <w:pPr>
        <w:spacing w:after="0" w:line="240" w:lineRule="auto"/>
      </w:pPr>
      <w:r>
        <w:separator/>
      </w:r>
    </w:p>
  </w:endnote>
  <w:endnote w:type="continuationSeparator" w:id="0">
    <w:p w14:paraId="436F3198" w14:textId="77777777" w:rsidR="00C97EB2" w:rsidRDefault="00C97EB2" w:rsidP="0018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147D" w14:textId="77777777" w:rsidR="00186EBA" w:rsidRDefault="00186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8DE3" w14:textId="77777777" w:rsidR="00186EBA" w:rsidRDefault="00186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05B1" w14:textId="77777777" w:rsidR="00186EBA" w:rsidRDefault="00186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20C0" w14:textId="77777777" w:rsidR="00C97EB2" w:rsidRDefault="00C97EB2" w:rsidP="00186EBA">
      <w:pPr>
        <w:spacing w:after="0" w:line="240" w:lineRule="auto"/>
      </w:pPr>
      <w:r>
        <w:separator/>
      </w:r>
    </w:p>
  </w:footnote>
  <w:footnote w:type="continuationSeparator" w:id="0">
    <w:p w14:paraId="1AEA7F07" w14:textId="77777777" w:rsidR="00C97EB2" w:rsidRDefault="00C97EB2" w:rsidP="00186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C340" w14:textId="77777777" w:rsidR="00186EBA" w:rsidRDefault="00186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F0B0" w14:textId="6ACD2227" w:rsidR="00186EBA" w:rsidRDefault="00186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6F2C" w14:textId="77777777" w:rsidR="00186EBA" w:rsidRDefault="00186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3F"/>
    <w:rsid w:val="0009443F"/>
    <w:rsid w:val="00186EBA"/>
    <w:rsid w:val="00212D04"/>
    <w:rsid w:val="002B32D8"/>
    <w:rsid w:val="00397CC2"/>
    <w:rsid w:val="0043297E"/>
    <w:rsid w:val="0043397B"/>
    <w:rsid w:val="004520BE"/>
    <w:rsid w:val="0057674D"/>
    <w:rsid w:val="008B66F2"/>
    <w:rsid w:val="00A662DD"/>
    <w:rsid w:val="00C97EB2"/>
    <w:rsid w:val="00CB5DD1"/>
    <w:rsid w:val="00CB6D4C"/>
    <w:rsid w:val="00D00E21"/>
    <w:rsid w:val="00E32534"/>
    <w:rsid w:val="00FE2F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09EEE"/>
  <w15:docId w15:val="{645FFDB9-BF7F-4590-A350-8B36D873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186EBA"/>
    <w:pPr>
      <w:spacing w:after="0" w:line="240" w:lineRule="auto"/>
    </w:pPr>
  </w:style>
  <w:style w:type="paragraph" w:styleId="Header">
    <w:name w:val="header"/>
    <w:basedOn w:val="Normal"/>
    <w:link w:val="HeaderChar"/>
    <w:uiPriority w:val="99"/>
    <w:unhideWhenUsed/>
    <w:rsid w:val="00186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EBA"/>
  </w:style>
  <w:style w:type="paragraph" w:styleId="Footer">
    <w:name w:val="footer"/>
    <w:basedOn w:val="Normal"/>
    <w:link w:val="FooterChar"/>
    <w:uiPriority w:val="99"/>
    <w:unhideWhenUsed/>
    <w:rsid w:val="00186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EBA"/>
  </w:style>
  <w:style w:type="character" w:styleId="CommentReference">
    <w:name w:val="annotation reference"/>
    <w:basedOn w:val="DefaultParagraphFont"/>
    <w:uiPriority w:val="99"/>
    <w:semiHidden/>
    <w:unhideWhenUsed/>
    <w:rsid w:val="00CB6D4C"/>
    <w:rPr>
      <w:sz w:val="16"/>
      <w:szCs w:val="16"/>
    </w:rPr>
  </w:style>
  <w:style w:type="paragraph" w:styleId="CommentText">
    <w:name w:val="annotation text"/>
    <w:basedOn w:val="Normal"/>
    <w:link w:val="CommentTextChar"/>
    <w:uiPriority w:val="99"/>
    <w:semiHidden/>
    <w:unhideWhenUsed/>
    <w:rsid w:val="00CB6D4C"/>
    <w:pPr>
      <w:spacing w:line="240" w:lineRule="auto"/>
    </w:pPr>
    <w:rPr>
      <w:sz w:val="20"/>
      <w:szCs w:val="20"/>
    </w:rPr>
  </w:style>
  <w:style w:type="character" w:customStyle="1" w:styleId="CommentTextChar">
    <w:name w:val="Comment Text Char"/>
    <w:basedOn w:val="DefaultParagraphFont"/>
    <w:link w:val="CommentText"/>
    <w:uiPriority w:val="99"/>
    <w:semiHidden/>
    <w:rsid w:val="00CB6D4C"/>
    <w:rPr>
      <w:sz w:val="20"/>
      <w:szCs w:val="20"/>
    </w:rPr>
  </w:style>
  <w:style w:type="paragraph" w:styleId="CommentSubject">
    <w:name w:val="annotation subject"/>
    <w:basedOn w:val="CommentText"/>
    <w:next w:val="CommentText"/>
    <w:link w:val="CommentSubjectChar"/>
    <w:uiPriority w:val="99"/>
    <w:semiHidden/>
    <w:unhideWhenUsed/>
    <w:rsid w:val="00CB6D4C"/>
    <w:rPr>
      <w:b/>
      <w:bCs/>
    </w:rPr>
  </w:style>
  <w:style w:type="character" w:customStyle="1" w:styleId="CommentSubjectChar">
    <w:name w:val="Comment Subject Char"/>
    <w:basedOn w:val="CommentTextChar"/>
    <w:link w:val="CommentSubject"/>
    <w:uiPriority w:val="99"/>
    <w:semiHidden/>
    <w:rsid w:val="00CB6D4C"/>
    <w:rPr>
      <w:b/>
      <w:bCs/>
      <w:sz w:val="20"/>
      <w:szCs w:val="20"/>
    </w:rPr>
  </w:style>
  <w:style w:type="paragraph" w:styleId="BalloonText">
    <w:name w:val="Balloon Text"/>
    <w:basedOn w:val="Normal"/>
    <w:link w:val="BalloonTextChar"/>
    <w:uiPriority w:val="99"/>
    <w:semiHidden/>
    <w:unhideWhenUsed/>
    <w:rsid w:val="00CB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226fa37-77c4-4b79-ab45-91c9dfeadd15_1" sourcehash="-873506589" targethash="-2043621432"/>
  <segment id="7ca03bc9-e91a-471c-ac89-69ca260bed11_2" sourcehash="648679427" targethash="1719608492"/>
  <segment id="6da72ff5-6062-43df-be43-428140f0cc30_3" sourcehash="1215703385" targethash="-143546021"/>
  <segment id="fdd164b9-b55c-4c7b-9848-81f18d882d60_4" sourcehash="-2135837644" targethash="-1852812049"/>
  <segment id="59061281-9ac1-44ef-ad49-d982d6cac01e_5" sourcehash="1248723866" targethash="2035982621"/>
  <segment id="df6c02f9-1d94-486d-8527-1e24bbf6b417_6" sourcehash="-387415964" targethash="-424184004"/>
  <segment id="3cd76e44-d4d0-41ec-abd3-219985c322a8_7" sourcehash="-368169787" targethash="-1803592667"/>
  <segment id="e62d5046-8a23-487d-bbe5-6171f5b67a31_8" sourcehash="873069751" targethash="-635076203"/>
  <segment id="6f5e924a-46ab-4844-982f-3214ec5d9e96_9" sourcehash="2012990920" targethash="634494739"/>
  <segment id="168c7031-6d35-442b-99b3-fda277bce470_10" sourcehash="1135677896" targethash="-1850473981"/>
  <segment id="502282c8-30cb-437c-98d5-208a3e65e693_11" sourcehash="686681314" targethash="296227807"/>
  <segment id="a6dcb4c1-4a5c-480b-97e6-30fbc2b61994_12" sourcehash="1633332937" targethash="164064426"/>
  <segment id="2b83cb93-3a15-4fe3-8ee9-f200e831ef67_13" sourcehash="717304159" targethash="1444889205"/>
  <segment id="c232ee4c-5156-4a20-a9b1-4ab2c8baa50e_14" sourcehash="-1017987177" targethash="-1531989400"/>
  <segment id="58251983-d744-4dc7-82b5-89c55fe3b969_15" sourcehash="1371043870" targethash="-1056773538"/>
  <segment id="49829b6b-5937-4d41-a1f2-b7b7fb97b7cc_16" sourcehash="-1214390439" targethash="-728451137"/>
  <segment id="9a492f41-8f76-43dc-867e-4ad202ff0db7_17" sourcehash="509318548" targethash="-585838876"/>
  <segment id="c8b0e0fe-1b96-46f0-875e-9b8a6bdf1126_18" sourcehash="-1971795281" targethash="1371130268"/>
  <segment id="e638b2e4-3576-4b15-98cc-b9338f9db011_19" sourcehash="-1592851747" targethash="172281135"/>
  <segment id="e638b2e4-3576-4b15-98cc-b9338f9db011_20" sourcehash="287466108" targethash="554492449"/>
  <segment id="a15c64d0-f7ef-4d29-86a6-90bd812845ab_21" sourcehash="945064806" targethash="1814985827"/>
  <segment id="a15c64d0-f7ef-4d29-86a6-90bd812845ab_22" sourcehash="-2061972912" targethash="-206243362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6</cp:revision>
  <dcterms:created xsi:type="dcterms:W3CDTF">2024-11-03T09:40:00Z</dcterms:created>
  <dcterms:modified xsi:type="dcterms:W3CDTF">2025-05-08T05:01:00Z</dcterms:modified>
</cp:coreProperties>
</file>