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8F698" w14:textId="77777777" w:rsidR="006D7517" w:rsidRPr="006D7517" w:rsidRDefault="006D7517" w:rsidP="00B508DB">
      <w:pPr>
        <w:spacing w:before="120" w:after="0" w:line="360" w:lineRule="auto"/>
        <w:rPr>
          <w:rFonts w:ascii="Arial" w:eastAsia="Times New Roman" w:hAnsi="Arial" w:cs="Arial"/>
          <w:b/>
          <w:bCs/>
          <w:sz w:val="28"/>
          <w:szCs w:val="28"/>
          <w:lang w:val="en-GB"/>
        </w:rPr>
      </w:pPr>
      <w:r w:rsidRPr="006D751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1390580" w14:textId="77777777" w:rsidR="006D7517" w:rsidRPr="006D7517" w:rsidRDefault="006D7517" w:rsidP="00B508DB">
      <w:pPr>
        <w:spacing w:before="120" w:after="0" w:line="360" w:lineRule="auto"/>
        <w:rPr>
          <w:rFonts w:ascii="Arial" w:eastAsia="Times New Roman" w:hAnsi="Arial" w:cs="Arial"/>
          <w:b/>
          <w:bCs/>
          <w:sz w:val="28"/>
          <w:szCs w:val="28"/>
          <w:lang w:val="en-GB"/>
        </w:rPr>
      </w:pPr>
      <w:r w:rsidRPr="006D7517">
        <w:rPr>
          <w:rFonts w:ascii="Arial" w:eastAsia="Times New Roman" w:hAnsi="Arial" w:cs="Arial"/>
          <w:b/>
          <w:bCs/>
          <w:sz w:val="28"/>
          <w:szCs w:val="28"/>
          <w:lang w:val="en-GB"/>
        </w:rPr>
        <w:t>For any corrections, remarks, or suggestions, kindly contact us on translate@lloc.gov.bh</w:t>
      </w:r>
    </w:p>
    <w:p w14:paraId="1394E901" w14:textId="77777777" w:rsidR="006D7517" w:rsidRPr="006D7517" w:rsidRDefault="006D7517" w:rsidP="00B508DB">
      <w:pPr>
        <w:spacing w:before="120" w:after="0" w:line="360" w:lineRule="auto"/>
        <w:rPr>
          <w:rFonts w:ascii="Arial" w:eastAsia="Times New Roman" w:hAnsi="Arial" w:cs="Arial"/>
          <w:b/>
          <w:bCs/>
          <w:sz w:val="28"/>
          <w:szCs w:val="28"/>
          <w:lang w:val="en-GB"/>
        </w:rPr>
      </w:pPr>
      <w:r w:rsidRPr="006D7517">
        <w:rPr>
          <w:rFonts w:ascii="Arial" w:eastAsia="Times New Roman" w:hAnsi="Arial" w:cs="Arial"/>
          <w:b/>
          <w:bCs/>
          <w:sz w:val="28"/>
          <w:szCs w:val="28"/>
          <w:lang w:val="en-GB"/>
        </w:rPr>
        <w:t>Published on the website on May 2024</w:t>
      </w:r>
      <w:r w:rsidRPr="006D7517">
        <w:rPr>
          <w:rFonts w:ascii="Arial" w:eastAsia="Times New Roman" w:hAnsi="Arial" w:cs="Arial"/>
          <w:b/>
          <w:bCs/>
          <w:sz w:val="28"/>
          <w:szCs w:val="28"/>
          <w:lang w:val="en-GB"/>
        </w:rPr>
        <w:br w:type="page"/>
      </w:r>
    </w:p>
    <w:p w14:paraId="52BB753F"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b/>
          <w:bCs/>
          <w:sz w:val="28"/>
          <w:szCs w:val="28"/>
          <w:lang w:val="en-GB"/>
        </w:rPr>
        <w:lastRenderedPageBreak/>
        <w:t>Amendment to the Constitution of the Kingdom of Bahrain Promulgated in 2017 </w:t>
      </w:r>
    </w:p>
    <w:p w14:paraId="7C8DE054" w14:textId="77777777" w:rsidR="006D7517" w:rsidRPr="006D7517" w:rsidRDefault="006D7517" w:rsidP="00B508DB">
      <w:pPr>
        <w:spacing w:before="120" w:after="0" w:line="360" w:lineRule="auto"/>
        <w:rPr>
          <w:rFonts w:ascii="Arial" w:eastAsia="Times New Roman" w:hAnsi="Arial" w:cs="Arial"/>
          <w:b/>
          <w:bCs/>
          <w:sz w:val="28"/>
          <w:szCs w:val="28"/>
          <w:lang w:val="en-GB"/>
        </w:rPr>
      </w:pPr>
      <w:r w:rsidRPr="006D7517">
        <w:rPr>
          <w:rFonts w:ascii="Arial" w:eastAsia="Times New Roman" w:hAnsi="Arial" w:cs="Arial"/>
          <w:b/>
          <w:bCs/>
          <w:sz w:val="28"/>
          <w:szCs w:val="28"/>
          <w:lang w:val="en-GB"/>
        </w:rPr>
        <w:br w:type="page"/>
      </w:r>
    </w:p>
    <w:p w14:paraId="69E3ECAD"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b/>
          <w:bCs/>
          <w:sz w:val="28"/>
          <w:szCs w:val="28"/>
          <w:lang w:val="en-GB"/>
        </w:rPr>
        <w:t>We, Hamad bin Isa Al Khalifa, King of the Kingdom of Bahrain; </w:t>
      </w:r>
    </w:p>
    <w:p w14:paraId="67FB93EB"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sz w:val="28"/>
          <w:szCs w:val="28"/>
          <w:lang w:val="en-GB"/>
        </w:rPr>
        <w:t>Having reviewed the Constitution, </w:t>
      </w:r>
    </w:p>
    <w:p w14:paraId="39668DDD"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sz w:val="28"/>
          <w:szCs w:val="28"/>
          <w:lang w:val="en-GB"/>
        </w:rPr>
        <w:t>The Shura Council and Council of Representatives have approved the following constitutional amendment, which we have ratified and promulgated: </w:t>
      </w:r>
    </w:p>
    <w:p w14:paraId="2E5D3BEA"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b/>
          <w:bCs/>
          <w:sz w:val="28"/>
          <w:szCs w:val="28"/>
          <w:lang w:val="en-GB"/>
        </w:rPr>
        <w:t>Article One </w:t>
      </w:r>
    </w:p>
    <w:p w14:paraId="49D057AC"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sz w:val="28"/>
          <w:szCs w:val="28"/>
          <w:lang w:val="en-GB"/>
        </w:rPr>
        <w:t>The text of Clause (B) of Article (105) of the Constitution shall be replaced by the following text: </w:t>
      </w:r>
    </w:p>
    <w:p w14:paraId="58C04F41"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b/>
          <w:bCs/>
          <w:sz w:val="28"/>
          <w:szCs w:val="28"/>
          <w:lang w:val="en-GB"/>
        </w:rPr>
        <w:t>Article (105) Clause (b): </w:t>
      </w:r>
    </w:p>
    <w:p w14:paraId="64AD4E6C"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sz w:val="28"/>
          <w:szCs w:val="28"/>
          <w:lang w:val="en-GB"/>
        </w:rPr>
        <w:t>The law shall organise the Military Justice System and define its jurisdiction in each of the Bahrain Defence Forces, the National Guard and the Public Security Forces. </w:t>
      </w:r>
    </w:p>
    <w:p w14:paraId="67A66EF5"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b/>
          <w:bCs/>
          <w:sz w:val="28"/>
          <w:szCs w:val="28"/>
          <w:lang w:val="en-GB"/>
        </w:rPr>
        <w:t>Article Two </w:t>
      </w:r>
    </w:p>
    <w:p w14:paraId="76FB9227"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sz w:val="28"/>
          <w:szCs w:val="28"/>
          <w:lang w:val="en-GB"/>
        </w:rPr>
        <w:t>This constitutional amendment shall be published in the Official Gazette and shall come into force from the date of its publication. </w:t>
      </w:r>
    </w:p>
    <w:p w14:paraId="2C22EA9D"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b/>
          <w:bCs/>
          <w:sz w:val="28"/>
          <w:szCs w:val="28"/>
          <w:lang w:val="en-GB"/>
        </w:rPr>
        <w:t>King of Kingdom of Bahrain </w:t>
      </w:r>
    </w:p>
    <w:p w14:paraId="528F5A08"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b/>
          <w:bCs/>
          <w:sz w:val="28"/>
          <w:szCs w:val="28"/>
          <w:lang w:val="en-GB"/>
        </w:rPr>
        <w:t>Hamad bin Isa Al Khalifa </w:t>
      </w:r>
    </w:p>
    <w:p w14:paraId="607DCC4E"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b/>
          <w:bCs/>
          <w:sz w:val="28"/>
          <w:szCs w:val="28"/>
          <w:lang w:val="en-GB"/>
        </w:rPr>
        <w:t>Promulgated at Riffa Palace: </w:t>
      </w:r>
    </w:p>
    <w:p w14:paraId="5513BFA6"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b/>
          <w:bCs/>
          <w:sz w:val="28"/>
          <w:szCs w:val="28"/>
          <w:lang w:val="en-GB"/>
        </w:rPr>
        <w:t>On: 2 Rajab 1438 A.H. </w:t>
      </w:r>
    </w:p>
    <w:p w14:paraId="71AC320C" w14:textId="77777777" w:rsidR="006D7517" w:rsidRPr="006D7517" w:rsidRDefault="006D7517" w:rsidP="00B508DB">
      <w:pPr>
        <w:spacing w:before="120" w:after="0" w:line="360" w:lineRule="auto"/>
        <w:rPr>
          <w:rFonts w:ascii="Arial" w:eastAsia="Times New Roman" w:hAnsi="Arial" w:cs="Arial"/>
          <w:sz w:val="28"/>
          <w:szCs w:val="28"/>
          <w:lang w:val="en-GB"/>
        </w:rPr>
      </w:pPr>
      <w:r w:rsidRPr="006D7517">
        <w:rPr>
          <w:rFonts w:ascii="Arial" w:eastAsia="Times New Roman" w:hAnsi="Arial" w:cs="Arial"/>
          <w:b/>
          <w:bCs/>
          <w:sz w:val="28"/>
          <w:szCs w:val="28"/>
          <w:lang w:val="en-GB"/>
        </w:rPr>
        <w:t>Corresponding to: 30 March 2017 </w:t>
      </w:r>
    </w:p>
    <w:p w14:paraId="7608E207" w14:textId="77777777" w:rsidR="006D7517" w:rsidRPr="006D7517" w:rsidRDefault="006D7517" w:rsidP="00B508DB">
      <w:pPr>
        <w:spacing w:before="120" w:after="0" w:line="360" w:lineRule="auto"/>
        <w:rPr>
          <w:rFonts w:ascii="Arial" w:eastAsia="Times New Roman" w:hAnsi="Arial" w:cs="Arial"/>
          <w:b/>
          <w:bCs/>
          <w:sz w:val="28"/>
          <w:szCs w:val="28"/>
        </w:rPr>
      </w:pPr>
    </w:p>
    <w:p w14:paraId="4DD4277E" w14:textId="77777777" w:rsidR="006D7517" w:rsidRPr="006D7517" w:rsidRDefault="006D7517" w:rsidP="00B508DB">
      <w:pPr>
        <w:spacing w:before="120" w:after="0" w:line="360" w:lineRule="auto"/>
        <w:rPr>
          <w:rFonts w:ascii="Arial" w:hAnsi="Arial" w:cs="Arial"/>
          <w:sz w:val="28"/>
          <w:szCs w:val="28"/>
        </w:rPr>
      </w:pPr>
    </w:p>
    <w:sectPr w:rsidR="006D7517" w:rsidRPr="006D7517" w:rsidSect="009E0E9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0A964" w14:textId="77777777" w:rsidR="006D7517" w:rsidRDefault="006D7517">
      <w:pPr>
        <w:spacing w:after="0" w:line="240" w:lineRule="auto"/>
      </w:pPr>
      <w:r>
        <w:separator/>
      </w:r>
    </w:p>
  </w:endnote>
  <w:endnote w:type="continuationSeparator" w:id="0">
    <w:p w14:paraId="5FA62665" w14:textId="77777777" w:rsidR="006D7517" w:rsidRDefault="006D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471DD" w14:textId="77777777" w:rsidR="006D7517" w:rsidRDefault="006D7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63C69" w14:textId="77777777" w:rsidR="006D7517" w:rsidRDefault="006D7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B5825" w14:textId="77777777" w:rsidR="006D7517" w:rsidRDefault="006D7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DA4FE" w14:textId="77777777" w:rsidR="006D7517" w:rsidRDefault="006D7517">
      <w:pPr>
        <w:spacing w:after="0" w:line="240" w:lineRule="auto"/>
      </w:pPr>
      <w:r>
        <w:separator/>
      </w:r>
    </w:p>
  </w:footnote>
  <w:footnote w:type="continuationSeparator" w:id="0">
    <w:p w14:paraId="58318C8B" w14:textId="77777777" w:rsidR="006D7517" w:rsidRDefault="006D7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0CE18" w14:textId="77777777" w:rsidR="006D7517" w:rsidRDefault="006D7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35B35" w14:textId="77777777" w:rsidR="006D7517" w:rsidRDefault="006D7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1AC2" w14:textId="77777777" w:rsidR="006D7517" w:rsidRDefault="006D75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CB"/>
    <w:rsid w:val="000129C5"/>
    <w:rsid w:val="006D7517"/>
    <w:rsid w:val="00815AD9"/>
    <w:rsid w:val="009E0E95"/>
    <w:rsid w:val="00B508DB"/>
    <w:rsid w:val="00CE7BCB"/>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5C54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