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9FB657" w14:textId="77777777" w:rsidR="00E37B0F" w:rsidRPr="00E37B0F" w:rsidRDefault="00E37B0F" w:rsidP="00206127">
      <w:pPr>
        <w:spacing w:before="120" w:after="0" w:line="360" w:lineRule="auto"/>
        <w:rPr>
          <w:rFonts w:ascii="Arial" w:eastAsia="Times New Roman" w:hAnsi="Arial" w:cs="Arial"/>
          <w:b/>
          <w:bCs/>
          <w:sz w:val="28"/>
          <w:szCs w:val="28"/>
          <w:lang w:val="en-GB"/>
        </w:rPr>
      </w:pPr>
      <w:r w:rsidRPr="00E37B0F">
        <w:rPr>
          <w:rFonts w:ascii="Arial" w:eastAsia="Times New Roman" w:hAnsi="Arial" w:cs="Arial"/>
          <w:b/>
          <w:bCs/>
          <w:sz w:val="28"/>
          <w:szCs w:val="28"/>
          <w:lang w:val="en-GB"/>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27230258" w14:textId="77777777" w:rsidR="00E37B0F" w:rsidRPr="00E37B0F" w:rsidRDefault="00E37B0F" w:rsidP="00206127">
      <w:pPr>
        <w:spacing w:before="120" w:after="0" w:line="360" w:lineRule="auto"/>
        <w:rPr>
          <w:rFonts w:ascii="Arial" w:eastAsia="Times New Roman" w:hAnsi="Arial" w:cs="Arial"/>
          <w:b/>
          <w:bCs/>
          <w:sz w:val="28"/>
          <w:szCs w:val="28"/>
          <w:lang w:val="en-GB"/>
        </w:rPr>
      </w:pPr>
      <w:r w:rsidRPr="00E37B0F">
        <w:rPr>
          <w:rFonts w:ascii="Arial" w:eastAsia="Times New Roman" w:hAnsi="Arial" w:cs="Arial"/>
          <w:b/>
          <w:bCs/>
          <w:sz w:val="28"/>
          <w:szCs w:val="28"/>
          <w:lang w:val="en-GB"/>
        </w:rPr>
        <w:t>For any corrections, remarks, or suggestions, kindly contact us on translate@lloc.gov.bh</w:t>
      </w:r>
    </w:p>
    <w:p w14:paraId="051DC28A" w14:textId="77777777" w:rsidR="00E37B0F" w:rsidRPr="00E37B0F" w:rsidRDefault="00E37B0F" w:rsidP="00206127">
      <w:pPr>
        <w:spacing w:before="120" w:after="0" w:line="360" w:lineRule="auto"/>
        <w:rPr>
          <w:rFonts w:ascii="Arial" w:eastAsia="Times New Roman" w:hAnsi="Arial" w:cs="Arial"/>
          <w:b/>
          <w:bCs/>
          <w:sz w:val="28"/>
          <w:szCs w:val="28"/>
          <w:lang w:val="en-GB"/>
        </w:rPr>
      </w:pPr>
      <w:r w:rsidRPr="00E37B0F">
        <w:rPr>
          <w:rFonts w:ascii="Arial" w:eastAsia="Times New Roman" w:hAnsi="Arial" w:cs="Arial"/>
          <w:b/>
          <w:bCs/>
          <w:sz w:val="28"/>
          <w:szCs w:val="28"/>
          <w:lang w:val="en-GB"/>
        </w:rPr>
        <w:t>Published on the website on May 2024</w:t>
      </w:r>
      <w:r w:rsidRPr="00E37B0F">
        <w:rPr>
          <w:rFonts w:ascii="Arial" w:eastAsia="Times New Roman" w:hAnsi="Arial" w:cs="Arial"/>
          <w:b/>
          <w:bCs/>
          <w:sz w:val="28"/>
          <w:szCs w:val="28"/>
          <w:lang w:val="en-GB"/>
        </w:rPr>
        <w:br w:type="page"/>
      </w:r>
    </w:p>
    <w:p w14:paraId="61BCD011" w14:textId="77777777" w:rsidR="00E37B0F" w:rsidRPr="00E37B0F" w:rsidRDefault="00E37B0F" w:rsidP="00206127">
      <w:pPr>
        <w:spacing w:before="120" w:after="0" w:line="360" w:lineRule="auto"/>
        <w:rPr>
          <w:rFonts w:ascii="Arial" w:eastAsia="Times New Roman" w:hAnsi="Arial" w:cs="Arial"/>
          <w:sz w:val="28"/>
          <w:szCs w:val="28"/>
          <w:lang w:val="en-GB"/>
        </w:rPr>
      </w:pPr>
      <w:r w:rsidRPr="00E37B0F">
        <w:rPr>
          <w:rFonts w:ascii="Arial" w:eastAsia="Times New Roman" w:hAnsi="Arial" w:cs="Arial"/>
          <w:b/>
          <w:bCs/>
          <w:sz w:val="28"/>
          <w:szCs w:val="28"/>
          <w:lang w:val="en-GB"/>
        </w:rPr>
        <w:lastRenderedPageBreak/>
        <w:t>Legislative Decree No. (44) of 2018 promulgating the International Crimes Law </w:t>
      </w:r>
    </w:p>
    <w:p w14:paraId="23871543" w14:textId="77777777" w:rsidR="00E37B0F" w:rsidRPr="00E37B0F" w:rsidRDefault="00E37B0F" w:rsidP="00206127">
      <w:pPr>
        <w:spacing w:before="120" w:after="0" w:line="360" w:lineRule="auto"/>
        <w:rPr>
          <w:rFonts w:ascii="Arial" w:eastAsia="Times New Roman" w:hAnsi="Arial" w:cs="Arial"/>
          <w:sz w:val="28"/>
          <w:szCs w:val="28"/>
          <w:lang w:val="en-GB"/>
        </w:rPr>
      </w:pPr>
      <w:r w:rsidRPr="00E37B0F">
        <w:rPr>
          <w:rFonts w:ascii="Arial" w:eastAsia="Times New Roman" w:hAnsi="Arial" w:cs="Arial"/>
          <w:sz w:val="28"/>
          <w:szCs w:val="28"/>
          <w:lang w:val="en-GB"/>
        </w:rPr>
        <w:br w:type="page"/>
      </w:r>
    </w:p>
    <w:p w14:paraId="10477333" w14:textId="77777777" w:rsidR="00E37B0F" w:rsidRPr="00E37B0F" w:rsidRDefault="00E37B0F" w:rsidP="00206127">
      <w:pPr>
        <w:spacing w:before="120" w:after="0" w:line="360" w:lineRule="auto"/>
        <w:rPr>
          <w:rFonts w:ascii="Arial" w:eastAsia="Times New Roman" w:hAnsi="Arial" w:cs="Arial"/>
          <w:sz w:val="28"/>
          <w:szCs w:val="28"/>
          <w:lang w:val="en-GB"/>
        </w:rPr>
      </w:pPr>
      <w:r w:rsidRPr="00E37B0F">
        <w:rPr>
          <w:rFonts w:ascii="Arial" w:eastAsia="Times New Roman" w:hAnsi="Arial" w:cs="Arial"/>
          <w:sz w:val="28"/>
          <w:szCs w:val="28"/>
          <w:lang w:val="en-GB"/>
        </w:rPr>
        <w:t>We, Hamad bin Isa Al Khalifa, King of the Kingdom of Bahrain. </w:t>
      </w:r>
    </w:p>
    <w:p w14:paraId="201B266C" w14:textId="77777777" w:rsidR="00E37B0F" w:rsidRPr="00E37B0F" w:rsidRDefault="00E37B0F" w:rsidP="00206127">
      <w:pPr>
        <w:spacing w:before="120" w:after="0" w:line="360" w:lineRule="auto"/>
        <w:rPr>
          <w:rFonts w:ascii="Arial" w:eastAsia="Times New Roman" w:hAnsi="Arial" w:cs="Arial"/>
          <w:sz w:val="28"/>
          <w:szCs w:val="28"/>
          <w:lang w:val="en-GB"/>
        </w:rPr>
      </w:pPr>
      <w:r w:rsidRPr="00E37B0F">
        <w:rPr>
          <w:rFonts w:ascii="Arial" w:eastAsia="Times New Roman" w:hAnsi="Arial" w:cs="Arial"/>
          <w:sz w:val="28"/>
          <w:szCs w:val="28"/>
          <w:lang w:val="en-GB"/>
        </w:rPr>
        <w:t>Having reviewed the Constitution, and in particular Article (38) thereof; </w:t>
      </w:r>
    </w:p>
    <w:p w14:paraId="4C9DCE3B" w14:textId="77777777" w:rsidR="00E37B0F" w:rsidRPr="00E37B0F" w:rsidRDefault="00E37B0F" w:rsidP="00206127">
      <w:pPr>
        <w:spacing w:before="120" w:after="0" w:line="360" w:lineRule="auto"/>
        <w:rPr>
          <w:rFonts w:ascii="Arial" w:eastAsia="Times New Roman" w:hAnsi="Arial" w:cs="Arial"/>
          <w:sz w:val="28"/>
          <w:szCs w:val="28"/>
          <w:lang w:val="en-GB"/>
        </w:rPr>
      </w:pPr>
      <w:r w:rsidRPr="00E37B0F">
        <w:rPr>
          <w:rFonts w:ascii="Arial" w:eastAsia="Times New Roman" w:hAnsi="Arial" w:cs="Arial"/>
          <w:sz w:val="28"/>
          <w:szCs w:val="28"/>
          <w:lang w:val="en-GB"/>
        </w:rPr>
        <w:t>Legislative Decree No. (7) of 1971 approving Bahrain’s accession to the Geneva Conventions signed on August 12, 1949; </w:t>
      </w:r>
    </w:p>
    <w:p w14:paraId="5CFD94D5" w14:textId="77777777" w:rsidR="00E37B0F" w:rsidRPr="00E37B0F" w:rsidRDefault="00E37B0F" w:rsidP="00206127">
      <w:pPr>
        <w:spacing w:before="120" w:after="0" w:line="360" w:lineRule="auto"/>
        <w:rPr>
          <w:rFonts w:ascii="Arial" w:eastAsia="Times New Roman" w:hAnsi="Arial" w:cs="Arial"/>
          <w:sz w:val="28"/>
          <w:szCs w:val="28"/>
          <w:lang w:val="en-GB"/>
        </w:rPr>
      </w:pPr>
      <w:r w:rsidRPr="00E37B0F">
        <w:rPr>
          <w:rFonts w:ascii="Arial" w:eastAsia="Times New Roman" w:hAnsi="Arial" w:cs="Arial"/>
          <w:sz w:val="28"/>
          <w:szCs w:val="28"/>
          <w:lang w:val="en-GB"/>
        </w:rPr>
        <w:t>Penal Code promulgated by Legislative Decree No. (15) of 1976, as amended; </w:t>
      </w:r>
    </w:p>
    <w:p w14:paraId="0743A2B3" w14:textId="77777777" w:rsidR="00E37B0F" w:rsidRPr="00E37B0F" w:rsidRDefault="00E37B0F" w:rsidP="00206127">
      <w:pPr>
        <w:spacing w:before="120" w:after="0" w:line="360" w:lineRule="auto"/>
        <w:rPr>
          <w:rFonts w:ascii="Arial" w:eastAsia="Times New Roman" w:hAnsi="Arial" w:cs="Arial"/>
          <w:sz w:val="28"/>
          <w:szCs w:val="28"/>
          <w:lang w:val="en-GB"/>
        </w:rPr>
      </w:pPr>
      <w:r w:rsidRPr="00E37B0F">
        <w:rPr>
          <w:rFonts w:ascii="Arial" w:eastAsia="Times New Roman" w:hAnsi="Arial" w:cs="Arial"/>
          <w:sz w:val="28"/>
          <w:szCs w:val="28"/>
          <w:lang w:val="en-GB"/>
        </w:rPr>
        <w:t>Legislative Decree No. (16) of 1986 approving Bahrain’s accession to the two additional protocols to the Geneva Conventions of 1949; </w:t>
      </w:r>
    </w:p>
    <w:p w14:paraId="48C54F0B" w14:textId="77777777" w:rsidR="00E37B0F" w:rsidRPr="00E37B0F" w:rsidRDefault="00E37B0F" w:rsidP="00206127">
      <w:pPr>
        <w:spacing w:before="120" w:after="0" w:line="360" w:lineRule="auto"/>
        <w:rPr>
          <w:rFonts w:ascii="Arial" w:eastAsia="Times New Roman" w:hAnsi="Arial" w:cs="Arial"/>
          <w:sz w:val="28"/>
          <w:szCs w:val="28"/>
          <w:lang w:val="en-GB"/>
        </w:rPr>
      </w:pPr>
      <w:r w:rsidRPr="00E37B0F">
        <w:rPr>
          <w:rFonts w:ascii="Arial" w:eastAsia="Times New Roman" w:hAnsi="Arial" w:cs="Arial"/>
          <w:sz w:val="28"/>
          <w:szCs w:val="28"/>
          <w:lang w:val="en-GB"/>
        </w:rPr>
        <w:t>Bahrain Defence Force Law promulgated by Legislative Decree No. (32) of 2002; </w:t>
      </w:r>
    </w:p>
    <w:p w14:paraId="547644AB" w14:textId="77777777" w:rsidR="00E37B0F" w:rsidRPr="00E37B0F" w:rsidRDefault="00E37B0F" w:rsidP="00206127">
      <w:pPr>
        <w:spacing w:before="120" w:after="0" w:line="360" w:lineRule="auto"/>
        <w:rPr>
          <w:rFonts w:ascii="Arial" w:eastAsia="Times New Roman" w:hAnsi="Arial" w:cs="Arial"/>
          <w:sz w:val="28"/>
          <w:szCs w:val="28"/>
          <w:lang w:val="en-GB"/>
        </w:rPr>
      </w:pPr>
      <w:r w:rsidRPr="00E37B0F">
        <w:rPr>
          <w:rFonts w:ascii="Arial" w:eastAsia="Times New Roman" w:hAnsi="Arial" w:cs="Arial"/>
          <w:sz w:val="28"/>
          <w:szCs w:val="28"/>
          <w:lang w:val="en-GB"/>
        </w:rPr>
        <w:t>Military Justice Law promulgated by Legislative Decree No. (34) of 2002, as amended; </w:t>
      </w:r>
    </w:p>
    <w:p w14:paraId="58352EA2" w14:textId="77777777" w:rsidR="00E37B0F" w:rsidRPr="00E37B0F" w:rsidRDefault="00E37B0F" w:rsidP="00206127">
      <w:pPr>
        <w:spacing w:before="120" w:after="0" w:line="360" w:lineRule="auto"/>
        <w:rPr>
          <w:rFonts w:ascii="Arial" w:eastAsia="Times New Roman" w:hAnsi="Arial" w:cs="Arial"/>
          <w:sz w:val="28"/>
          <w:szCs w:val="28"/>
          <w:lang w:val="en-GB"/>
        </w:rPr>
      </w:pPr>
      <w:r w:rsidRPr="00E37B0F">
        <w:rPr>
          <w:rFonts w:ascii="Arial" w:eastAsia="Times New Roman" w:hAnsi="Arial" w:cs="Arial"/>
          <w:sz w:val="28"/>
          <w:szCs w:val="28"/>
          <w:lang w:val="en-GB"/>
        </w:rPr>
        <w:t>Criminal Procedures Law promulgated by Legislative Decree No. (46) of 2002, as amended; </w:t>
      </w:r>
    </w:p>
    <w:p w14:paraId="0B4AE6E1" w14:textId="77777777" w:rsidR="00E37B0F" w:rsidRPr="00E37B0F" w:rsidRDefault="00E37B0F" w:rsidP="00206127">
      <w:pPr>
        <w:spacing w:before="120" w:after="0" w:line="360" w:lineRule="auto"/>
        <w:rPr>
          <w:rFonts w:ascii="Arial" w:eastAsia="Times New Roman" w:hAnsi="Arial" w:cs="Arial"/>
          <w:sz w:val="28"/>
          <w:szCs w:val="28"/>
          <w:lang w:val="en-GB"/>
        </w:rPr>
      </w:pPr>
      <w:r w:rsidRPr="00E37B0F">
        <w:rPr>
          <w:rFonts w:ascii="Arial" w:eastAsia="Times New Roman" w:hAnsi="Arial" w:cs="Arial"/>
          <w:sz w:val="28"/>
          <w:szCs w:val="28"/>
          <w:lang w:val="en-GB"/>
        </w:rPr>
        <w:t>Law No. (19) of 2004 approving the accession of the Kingdom of Bahrain to the two Optional Protocols regarding the involvement of children in armed conflict, the sale of children, child prostitution and child pornography included in the United Nations Convention on the Rights of the Child; </w:t>
      </w:r>
    </w:p>
    <w:p w14:paraId="5387FA0A" w14:textId="77777777" w:rsidR="00E37B0F" w:rsidRPr="00E37B0F" w:rsidRDefault="00E37B0F" w:rsidP="00206127">
      <w:pPr>
        <w:spacing w:before="120" w:after="0" w:line="360" w:lineRule="auto"/>
        <w:rPr>
          <w:rFonts w:ascii="Arial" w:eastAsia="Times New Roman" w:hAnsi="Arial" w:cs="Arial"/>
          <w:sz w:val="28"/>
          <w:szCs w:val="28"/>
          <w:lang w:val="en-GB"/>
        </w:rPr>
      </w:pPr>
      <w:r w:rsidRPr="00E37B0F">
        <w:rPr>
          <w:rFonts w:ascii="Arial" w:eastAsia="Times New Roman" w:hAnsi="Arial" w:cs="Arial"/>
          <w:sz w:val="28"/>
          <w:szCs w:val="28"/>
          <w:lang w:val="en-GB"/>
        </w:rPr>
        <w:t>Law No. (58) of 2006 regarding Protection of the Community from the Acts of Terrorism, as amended; </w:t>
      </w:r>
    </w:p>
    <w:p w14:paraId="2290233B" w14:textId="77777777" w:rsidR="00E37B0F" w:rsidRPr="00E37B0F" w:rsidRDefault="00E37B0F" w:rsidP="00206127">
      <w:pPr>
        <w:spacing w:before="120" w:after="0" w:line="360" w:lineRule="auto"/>
        <w:rPr>
          <w:rFonts w:ascii="Arial" w:eastAsia="Times New Roman" w:hAnsi="Arial" w:cs="Arial"/>
          <w:sz w:val="28"/>
          <w:szCs w:val="28"/>
          <w:lang w:val="en-GB"/>
        </w:rPr>
      </w:pPr>
      <w:r w:rsidRPr="00E37B0F">
        <w:rPr>
          <w:rFonts w:ascii="Arial" w:eastAsia="Times New Roman" w:hAnsi="Arial" w:cs="Arial"/>
          <w:sz w:val="28"/>
          <w:szCs w:val="28"/>
          <w:lang w:val="en-GB"/>
        </w:rPr>
        <w:t>And the Law No. (18) of 2008 approving accession to the Convention for the Protection of Cultural Property in the Event of Armed Conflict, signed in The Hague in 1954, and its two Protocols, signed in The Hague in the years 1954 and 1999; </w:t>
      </w:r>
    </w:p>
    <w:p w14:paraId="0EA460DC" w14:textId="77777777" w:rsidR="00E37B0F" w:rsidRPr="00E37B0F" w:rsidRDefault="00E37B0F" w:rsidP="00206127">
      <w:pPr>
        <w:spacing w:before="120" w:after="0" w:line="360" w:lineRule="auto"/>
        <w:rPr>
          <w:rFonts w:ascii="Arial" w:eastAsia="Times New Roman" w:hAnsi="Arial" w:cs="Arial"/>
          <w:sz w:val="28"/>
          <w:szCs w:val="28"/>
          <w:lang w:val="en-GB"/>
        </w:rPr>
      </w:pPr>
      <w:r w:rsidRPr="00E37B0F">
        <w:rPr>
          <w:rFonts w:ascii="Arial" w:eastAsia="Times New Roman" w:hAnsi="Arial" w:cs="Arial"/>
          <w:sz w:val="28"/>
          <w:szCs w:val="28"/>
          <w:lang w:val="en-GB"/>
        </w:rPr>
        <w:t>Upon the proposal of the Prime Minister; </w:t>
      </w:r>
    </w:p>
    <w:p w14:paraId="532483E7" w14:textId="77777777" w:rsidR="00E37B0F" w:rsidRPr="00E37B0F" w:rsidRDefault="00E37B0F" w:rsidP="00206127">
      <w:pPr>
        <w:spacing w:before="120" w:after="0" w:line="360" w:lineRule="auto"/>
        <w:rPr>
          <w:rFonts w:ascii="Arial" w:eastAsia="Times New Roman" w:hAnsi="Arial" w:cs="Arial"/>
          <w:sz w:val="28"/>
          <w:szCs w:val="28"/>
          <w:lang w:val="en-GB"/>
        </w:rPr>
      </w:pPr>
      <w:r w:rsidRPr="00E37B0F">
        <w:rPr>
          <w:rFonts w:ascii="Arial" w:eastAsia="Times New Roman" w:hAnsi="Arial" w:cs="Arial"/>
          <w:sz w:val="28"/>
          <w:szCs w:val="28"/>
          <w:lang w:val="en-GB"/>
        </w:rPr>
        <w:t>And after the approval of the Council of Ministers; </w:t>
      </w:r>
    </w:p>
    <w:p w14:paraId="3AE526A9" w14:textId="77777777" w:rsidR="00E37B0F" w:rsidRPr="00E37B0F" w:rsidRDefault="00E37B0F" w:rsidP="00206127">
      <w:pPr>
        <w:spacing w:before="120" w:after="0" w:line="360" w:lineRule="auto"/>
        <w:rPr>
          <w:rFonts w:ascii="Arial" w:eastAsia="Times New Roman" w:hAnsi="Arial" w:cs="Arial"/>
          <w:sz w:val="28"/>
          <w:szCs w:val="28"/>
          <w:lang w:val="en-GB"/>
        </w:rPr>
      </w:pPr>
      <w:r w:rsidRPr="00E37B0F">
        <w:rPr>
          <w:rFonts w:ascii="Arial" w:eastAsia="Times New Roman" w:hAnsi="Arial" w:cs="Arial"/>
          <w:b/>
          <w:bCs/>
          <w:sz w:val="28"/>
          <w:szCs w:val="28"/>
          <w:lang w:val="en-GB"/>
        </w:rPr>
        <w:t>Hereby Decree the following Law: </w:t>
      </w:r>
    </w:p>
    <w:p w14:paraId="0408F0E6" w14:textId="77777777" w:rsidR="00E37B0F" w:rsidRPr="00E37B0F" w:rsidRDefault="00E37B0F" w:rsidP="00206127">
      <w:pPr>
        <w:spacing w:before="120" w:after="0" w:line="360" w:lineRule="auto"/>
        <w:rPr>
          <w:rFonts w:ascii="Arial" w:eastAsia="Times New Roman" w:hAnsi="Arial" w:cs="Arial"/>
          <w:sz w:val="28"/>
          <w:szCs w:val="28"/>
          <w:lang w:val="en-GB"/>
        </w:rPr>
      </w:pPr>
      <w:r w:rsidRPr="00E37B0F">
        <w:rPr>
          <w:rFonts w:ascii="Arial" w:eastAsia="Times New Roman" w:hAnsi="Arial" w:cs="Arial"/>
          <w:b/>
          <w:bCs/>
          <w:sz w:val="28"/>
          <w:szCs w:val="28"/>
          <w:lang w:val="en-GB"/>
        </w:rPr>
        <w:t>Article One </w:t>
      </w:r>
    </w:p>
    <w:p w14:paraId="660E5050" w14:textId="77777777" w:rsidR="00E37B0F" w:rsidRPr="00E37B0F" w:rsidRDefault="00E37B0F" w:rsidP="00206127">
      <w:pPr>
        <w:spacing w:before="120" w:after="0" w:line="360" w:lineRule="auto"/>
        <w:rPr>
          <w:rFonts w:ascii="Arial" w:eastAsia="Times New Roman" w:hAnsi="Arial" w:cs="Arial"/>
          <w:sz w:val="28"/>
          <w:szCs w:val="28"/>
          <w:lang w:val="en-GB"/>
        </w:rPr>
      </w:pPr>
      <w:r w:rsidRPr="00E37B0F">
        <w:rPr>
          <w:rFonts w:ascii="Arial" w:eastAsia="Times New Roman" w:hAnsi="Arial" w:cs="Arial"/>
          <w:sz w:val="28"/>
          <w:szCs w:val="28"/>
          <w:lang w:val="en-GB"/>
        </w:rPr>
        <w:t>The attached International Crimes Law shall apply. </w:t>
      </w:r>
    </w:p>
    <w:p w14:paraId="4E2C0612" w14:textId="77777777" w:rsidR="00E37B0F" w:rsidRPr="00E37B0F" w:rsidRDefault="00E37B0F" w:rsidP="00206127">
      <w:pPr>
        <w:spacing w:before="120" w:after="0" w:line="360" w:lineRule="auto"/>
        <w:rPr>
          <w:rFonts w:ascii="Arial" w:eastAsia="Times New Roman" w:hAnsi="Arial" w:cs="Arial"/>
          <w:sz w:val="28"/>
          <w:szCs w:val="28"/>
          <w:lang w:val="en-GB"/>
        </w:rPr>
      </w:pPr>
      <w:r w:rsidRPr="00E37B0F">
        <w:rPr>
          <w:rFonts w:ascii="Arial" w:eastAsia="Times New Roman" w:hAnsi="Arial" w:cs="Arial"/>
          <w:b/>
          <w:bCs/>
          <w:sz w:val="28"/>
          <w:szCs w:val="28"/>
          <w:lang w:val="en-GB"/>
        </w:rPr>
        <w:t>Article Two </w:t>
      </w:r>
    </w:p>
    <w:p w14:paraId="09F1C7CB" w14:textId="77777777" w:rsidR="00E37B0F" w:rsidRPr="00E37B0F" w:rsidRDefault="00E37B0F" w:rsidP="00206127">
      <w:pPr>
        <w:spacing w:before="120" w:after="0" w:line="360" w:lineRule="auto"/>
        <w:rPr>
          <w:rFonts w:ascii="Arial" w:eastAsia="Times New Roman" w:hAnsi="Arial" w:cs="Arial"/>
          <w:sz w:val="28"/>
          <w:szCs w:val="28"/>
          <w:lang w:val="en-GB"/>
        </w:rPr>
      </w:pPr>
      <w:r w:rsidRPr="00E37B0F">
        <w:rPr>
          <w:rFonts w:ascii="Arial" w:eastAsia="Times New Roman" w:hAnsi="Arial" w:cs="Arial"/>
          <w:sz w:val="28"/>
          <w:szCs w:val="28"/>
          <w:lang w:val="en-GB"/>
        </w:rPr>
        <w:t>No text in this Law shall be construed or interpreted as ratification or accession to any convention or treaty to which the Kingdom of Bahrain has not yet ratified or acceded in accordance with its own constitutional procedures. </w:t>
      </w:r>
    </w:p>
    <w:p w14:paraId="1B8A75C3" w14:textId="77777777" w:rsidR="00E37B0F" w:rsidRPr="00E37B0F" w:rsidRDefault="00E37B0F" w:rsidP="00206127">
      <w:pPr>
        <w:spacing w:before="120" w:after="0" w:line="360" w:lineRule="auto"/>
        <w:rPr>
          <w:rFonts w:ascii="Arial" w:eastAsia="Times New Roman" w:hAnsi="Arial" w:cs="Arial"/>
          <w:sz w:val="28"/>
          <w:szCs w:val="28"/>
          <w:lang w:val="en-GB"/>
        </w:rPr>
      </w:pPr>
      <w:r w:rsidRPr="00E37B0F">
        <w:rPr>
          <w:rFonts w:ascii="Arial" w:eastAsia="Times New Roman" w:hAnsi="Arial" w:cs="Arial"/>
          <w:b/>
          <w:bCs/>
          <w:sz w:val="28"/>
          <w:szCs w:val="28"/>
          <w:lang w:val="en-GB"/>
        </w:rPr>
        <w:t>Article Three </w:t>
      </w:r>
    </w:p>
    <w:p w14:paraId="29D48A77" w14:textId="77777777" w:rsidR="00E37B0F" w:rsidRPr="00E37B0F" w:rsidRDefault="00E37B0F" w:rsidP="00206127">
      <w:pPr>
        <w:spacing w:before="120" w:after="0" w:line="360" w:lineRule="auto"/>
        <w:rPr>
          <w:rFonts w:ascii="Arial" w:eastAsia="Times New Roman" w:hAnsi="Arial" w:cs="Arial"/>
          <w:sz w:val="28"/>
          <w:szCs w:val="28"/>
          <w:lang w:val="en-GB"/>
        </w:rPr>
      </w:pPr>
      <w:r w:rsidRPr="00E37B0F">
        <w:rPr>
          <w:rFonts w:ascii="Arial" w:eastAsia="Times New Roman" w:hAnsi="Arial" w:cs="Arial"/>
          <w:sz w:val="28"/>
          <w:szCs w:val="28"/>
          <w:lang w:val="en-GB"/>
        </w:rPr>
        <w:t>In interpreting and applying the provisions of this Law, the competent court shall use the relevant treaties and principles of international law, as the case may be. </w:t>
      </w:r>
    </w:p>
    <w:p w14:paraId="59D0BBCA" w14:textId="77777777" w:rsidR="00E37B0F" w:rsidRPr="00E37B0F" w:rsidRDefault="00E37B0F" w:rsidP="00206127">
      <w:pPr>
        <w:spacing w:before="120" w:after="0" w:line="360" w:lineRule="auto"/>
        <w:rPr>
          <w:rFonts w:ascii="Arial" w:eastAsia="Times New Roman" w:hAnsi="Arial" w:cs="Arial"/>
          <w:sz w:val="28"/>
          <w:szCs w:val="28"/>
          <w:lang w:val="en-GB"/>
        </w:rPr>
      </w:pPr>
      <w:r w:rsidRPr="00E37B0F">
        <w:rPr>
          <w:rFonts w:ascii="Arial" w:eastAsia="Times New Roman" w:hAnsi="Arial" w:cs="Arial"/>
          <w:b/>
          <w:bCs/>
          <w:sz w:val="28"/>
          <w:szCs w:val="28"/>
          <w:lang w:val="en-GB"/>
        </w:rPr>
        <w:t>Article Four </w:t>
      </w:r>
    </w:p>
    <w:p w14:paraId="37C115F1" w14:textId="77777777" w:rsidR="00E37B0F" w:rsidRPr="00E37B0F" w:rsidRDefault="00E37B0F" w:rsidP="00206127">
      <w:pPr>
        <w:spacing w:before="120" w:after="0" w:line="360" w:lineRule="auto"/>
        <w:rPr>
          <w:rFonts w:ascii="Arial" w:eastAsia="Times New Roman" w:hAnsi="Arial" w:cs="Arial"/>
          <w:sz w:val="28"/>
          <w:szCs w:val="28"/>
          <w:lang w:val="en-GB"/>
        </w:rPr>
      </w:pPr>
      <w:r w:rsidRPr="00E37B0F">
        <w:rPr>
          <w:rFonts w:ascii="Arial" w:eastAsia="Times New Roman" w:hAnsi="Arial" w:cs="Arial"/>
          <w:sz w:val="28"/>
          <w:szCs w:val="28"/>
          <w:lang w:val="en-GB"/>
        </w:rPr>
        <w:t>The Prime Minister, the Commander-in-chief of the Bahrain Defence Force, and the ministers – each within his jurisdiction – shall implement this Law, and it shall come into force from the day following the date of its publication in the Official Gazette. </w:t>
      </w:r>
    </w:p>
    <w:p w14:paraId="05738510" w14:textId="77777777" w:rsidR="00E37B0F" w:rsidRPr="00E37B0F" w:rsidRDefault="00E37B0F" w:rsidP="00206127">
      <w:pPr>
        <w:spacing w:before="120" w:after="0" w:line="360" w:lineRule="auto"/>
        <w:rPr>
          <w:rFonts w:ascii="Arial" w:eastAsia="Times New Roman" w:hAnsi="Arial" w:cs="Arial"/>
          <w:sz w:val="28"/>
          <w:szCs w:val="28"/>
          <w:lang w:val="en-GB"/>
        </w:rPr>
      </w:pPr>
      <w:r w:rsidRPr="00E37B0F">
        <w:rPr>
          <w:rFonts w:ascii="Arial" w:eastAsia="Times New Roman" w:hAnsi="Arial" w:cs="Arial"/>
          <w:b/>
          <w:bCs/>
          <w:sz w:val="28"/>
          <w:szCs w:val="28"/>
          <w:lang w:val="en-GB"/>
        </w:rPr>
        <w:t>King of the Kingdom of Bahrain </w:t>
      </w:r>
    </w:p>
    <w:p w14:paraId="3BC4675E" w14:textId="77777777" w:rsidR="00E37B0F" w:rsidRPr="00E37B0F" w:rsidRDefault="00E37B0F" w:rsidP="00206127">
      <w:pPr>
        <w:spacing w:before="120" w:after="0" w:line="360" w:lineRule="auto"/>
        <w:rPr>
          <w:rFonts w:ascii="Arial" w:eastAsia="Times New Roman" w:hAnsi="Arial" w:cs="Arial"/>
          <w:sz w:val="28"/>
          <w:szCs w:val="28"/>
          <w:lang w:val="en-GB"/>
        </w:rPr>
      </w:pPr>
      <w:r w:rsidRPr="00E37B0F">
        <w:rPr>
          <w:rFonts w:ascii="Arial" w:eastAsia="Times New Roman" w:hAnsi="Arial" w:cs="Arial"/>
          <w:b/>
          <w:bCs/>
          <w:sz w:val="28"/>
          <w:szCs w:val="28"/>
          <w:lang w:val="en-GB"/>
        </w:rPr>
        <w:t>Hamad bin Isa Al Khalifa </w:t>
      </w:r>
    </w:p>
    <w:p w14:paraId="78BE4F98" w14:textId="77777777" w:rsidR="00E37B0F" w:rsidRPr="00E37B0F" w:rsidRDefault="00E37B0F" w:rsidP="00206127">
      <w:pPr>
        <w:spacing w:before="120" w:after="0" w:line="360" w:lineRule="auto"/>
        <w:rPr>
          <w:rFonts w:ascii="Arial" w:eastAsia="Times New Roman" w:hAnsi="Arial" w:cs="Arial"/>
          <w:sz w:val="28"/>
          <w:szCs w:val="28"/>
          <w:lang w:val="en-GB"/>
        </w:rPr>
      </w:pPr>
      <w:r w:rsidRPr="00E37B0F">
        <w:rPr>
          <w:rFonts w:ascii="Arial" w:eastAsia="Times New Roman" w:hAnsi="Arial" w:cs="Arial"/>
          <w:b/>
          <w:bCs/>
          <w:sz w:val="28"/>
          <w:szCs w:val="28"/>
          <w:lang w:val="en-GB"/>
        </w:rPr>
        <w:t>Prime Minister </w:t>
      </w:r>
    </w:p>
    <w:p w14:paraId="3800813E" w14:textId="77777777" w:rsidR="00E37B0F" w:rsidRPr="00E37B0F" w:rsidRDefault="00E37B0F" w:rsidP="00206127">
      <w:pPr>
        <w:spacing w:before="120" w:after="0" w:line="360" w:lineRule="auto"/>
        <w:rPr>
          <w:rFonts w:ascii="Arial" w:eastAsia="Times New Roman" w:hAnsi="Arial" w:cs="Arial"/>
          <w:sz w:val="28"/>
          <w:szCs w:val="28"/>
          <w:lang w:val="en-GB"/>
        </w:rPr>
      </w:pPr>
      <w:r w:rsidRPr="00E37B0F">
        <w:rPr>
          <w:rFonts w:ascii="Arial" w:eastAsia="Times New Roman" w:hAnsi="Arial" w:cs="Arial"/>
          <w:b/>
          <w:bCs/>
          <w:sz w:val="28"/>
          <w:szCs w:val="28"/>
          <w:lang w:val="en-GB"/>
        </w:rPr>
        <w:t>Khalifa bin Salman Al Khalifa </w:t>
      </w:r>
    </w:p>
    <w:p w14:paraId="066AE74B" w14:textId="77777777" w:rsidR="00E37B0F" w:rsidRPr="00E37B0F" w:rsidRDefault="00E37B0F" w:rsidP="00206127">
      <w:pPr>
        <w:spacing w:before="120" w:after="0" w:line="360" w:lineRule="auto"/>
        <w:rPr>
          <w:rFonts w:ascii="Arial" w:eastAsia="Times New Roman" w:hAnsi="Arial" w:cs="Arial"/>
          <w:sz w:val="28"/>
          <w:szCs w:val="28"/>
          <w:lang w:val="en-GB"/>
        </w:rPr>
      </w:pPr>
      <w:r w:rsidRPr="00E37B0F">
        <w:rPr>
          <w:rFonts w:ascii="Arial" w:eastAsia="Times New Roman" w:hAnsi="Arial" w:cs="Arial"/>
          <w:sz w:val="28"/>
          <w:szCs w:val="28"/>
          <w:lang w:val="en-GB"/>
        </w:rPr>
        <w:t>Issued at Riffa Palace: </w:t>
      </w:r>
    </w:p>
    <w:p w14:paraId="4E37CB76" w14:textId="77777777" w:rsidR="00E37B0F" w:rsidRPr="00E37B0F" w:rsidRDefault="00E37B0F" w:rsidP="00206127">
      <w:pPr>
        <w:spacing w:before="120" w:after="0" w:line="360" w:lineRule="auto"/>
        <w:rPr>
          <w:rFonts w:ascii="Arial" w:eastAsia="Times New Roman" w:hAnsi="Arial" w:cs="Arial"/>
          <w:sz w:val="28"/>
          <w:szCs w:val="28"/>
          <w:lang w:val="en-GB"/>
        </w:rPr>
      </w:pPr>
      <w:r w:rsidRPr="00E37B0F">
        <w:rPr>
          <w:rFonts w:ascii="Arial" w:eastAsia="Times New Roman" w:hAnsi="Arial" w:cs="Arial"/>
          <w:sz w:val="28"/>
          <w:szCs w:val="28"/>
          <w:lang w:val="en-GB"/>
        </w:rPr>
        <w:t>On: 15 Muharram 1440 A.H. </w:t>
      </w:r>
    </w:p>
    <w:p w14:paraId="4D8555F1" w14:textId="77777777" w:rsidR="00E37B0F" w:rsidRPr="00E37B0F" w:rsidRDefault="00E37B0F" w:rsidP="00206127">
      <w:pPr>
        <w:spacing w:before="120" w:after="0" w:line="360" w:lineRule="auto"/>
        <w:rPr>
          <w:rFonts w:ascii="Arial" w:eastAsia="Times New Roman" w:hAnsi="Arial" w:cs="Arial"/>
          <w:sz w:val="28"/>
          <w:szCs w:val="28"/>
          <w:lang w:val="en-GB"/>
        </w:rPr>
      </w:pPr>
      <w:r w:rsidRPr="00E37B0F">
        <w:rPr>
          <w:rFonts w:ascii="Arial" w:eastAsia="Times New Roman" w:hAnsi="Arial" w:cs="Arial"/>
          <w:sz w:val="28"/>
          <w:szCs w:val="28"/>
          <w:lang w:val="en-GB"/>
        </w:rPr>
        <w:t>Corresponding to: 25 September 2018 </w:t>
      </w:r>
    </w:p>
    <w:p w14:paraId="0F3EE3DB" w14:textId="77777777" w:rsidR="00E37B0F" w:rsidRPr="00E37B0F" w:rsidRDefault="00E37B0F" w:rsidP="00206127">
      <w:pPr>
        <w:spacing w:before="120" w:after="0" w:line="360" w:lineRule="auto"/>
        <w:rPr>
          <w:rFonts w:ascii="Arial" w:eastAsia="Times New Roman" w:hAnsi="Arial" w:cs="Arial"/>
          <w:sz w:val="28"/>
          <w:szCs w:val="28"/>
          <w:lang w:val="en-GB"/>
        </w:rPr>
      </w:pPr>
      <w:r w:rsidRPr="00E37B0F">
        <w:rPr>
          <w:rFonts w:ascii="Arial" w:eastAsia="Times New Roman" w:hAnsi="Arial" w:cs="Arial"/>
          <w:b/>
          <w:bCs/>
          <w:sz w:val="28"/>
          <w:szCs w:val="28"/>
          <w:lang w:val="en-GB"/>
        </w:rPr>
        <w:t>International Crimes Law </w:t>
      </w:r>
    </w:p>
    <w:p w14:paraId="7AB81236" w14:textId="77777777" w:rsidR="00E37B0F" w:rsidRPr="00E37B0F" w:rsidRDefault="00E37B0F" w:rsidP="00206127">
      <w:pPr>
        <w:spacing w:before="120" w:after="0" w:line="360" w:lineRule="auto"/>
        <w:rPr>
          <w:rFonts w:ascii="Arial" w:eastAsia="Times New Roman" w:hAnsi="Arial" w:cs="Arial"/>
          <w:sz w:val="28"/>
          <w:szCs w:val="28"/>
          <w:lang w:val="en-GB"/>
        </w:rPr>
      </w:pPr>
      <w:r w:rsidRPr="00E37B0F">
        <w:rPr>
          <w:rFonts w:ascii="Arial" w:eastAsia="Times New Roman" w:hAnsi="Arial" w:cs="Arial"/>
          <w:b/>
          <w:bCs/>
          <w:sz w:val="28"/>
          <w:szCs w:val="28"/>
          <w:lang w:val="en-GB"/>
        </w:rPr>
        <w:t>Chapter One </w:t>
      </w:r>
    </w:p>
    <w:p w14:paraId="029F90AA" w14:textId="77777777" w:rsidR="00E37B0F" w:rsidRPr="00E37B0F" w:rsidRDefault="00E37B0F" w:rsidP="00206127">
      <w:pPr>
        <w:spacing w:before="120" w:after="0" w:line="360" w:lineRule="auto"/>
        <w:rPr>
          <w:rFonts w:ascii="Arial" w:eastAsia="Times New Roman" w:hAnsi="Arial" w:cs="Arial"/>
          <w:sz w:val="28"/>
          <w:szCs w:val="28"/>
          <w:lang w:val="en-GB"/>
        </w:rPr>
      </w:pPr>
      <w:r w:rsidRPr="00E37B0F">
        <w:rPr>
          <w:rFonts w:ascii="Arial" w:eastAsia="Times New Roman" w:hAnsi="Arial" w:cs="Arial"/>
          <w:b/>
          <w:bCs/>
          <w:sz w:val="28"/>
          <w:szCs w:val="28"/>
          <w:lang w:val="en-GB"/>
        </w:rPr>
        <w:t>General Provisions </w:t>
      </w:r>
    </w:p>
    <w:p w14:paraId="3E7D84BA" w14:textId="77777777" w:rsidR="00E37B0F" w:rsidRPr="00E37B0F" w:rsidRDefault="00E37B0F" w:rsidP="00206127">
      <w:pPr>
        <w:spacing w:before="120" w:after="0" w:line="360" w:lineRule="auto"/>
        <w:rPr>
          <w:rFonts w:ascii="Arial" w:eastAsia="Times New Roman" w:hAnsi="Arial" w:cs="Arial"/>
          <w:sz w:val="28"/>
          <w:szCs w:val="28"/>
          <w:lang w:val="en-GB"/>
        </w:rPr>
      </w:pPr>
      <w:r w:rsidRPr="00E37B0F">
        <w:rPr>
          <w:rFonts w:ascii="Arial" w:eastAsia="Times New Roman" w:hAnsi="Arial" w:cs="Arial"/>
          <w:b/>
          <w:bCs/>
          <w:sz w:val="28"/>
          <w:szCs w:val="28"/>
          <w:lang w:val="en-GB"/>
        </w:rPr>
        <w:t>Article (1) </w:t>
      </w:r>
    </w:p>
    <w:p w14:paraId="7059AB89" w14:textId="77777777" w:rsidR="00E37B0F" w:rsidRPr="00E37B0F" w:rsidRDefault="00E37B0F" w:rsidP="00206127">
      <w:pPr>
        <w:spacing w:before="120" w:after="0" w:line="360" w:lineRule="auto"/>
        <w:rPr>
          <w:rFonts w:ascii="Arial" w:eastAsia="Times New Roman" w:hAnsi="Arial" w:cs="Arial"/>
          <w:sz w:val="28"/>
          <w:szCs w:val="28"/>
          <w:lang w:val="en-GB"/>
        </w:rPr>
      </w:pPr>
      <w:r w:rsidRPr="00E37B0F">
        <w:rPr>
          <w:rFonts w:ascii="Arial" w:eastAsia="Times New Roman" w:hAnsi="Arial" w:cs="Arial"/>
          <w:sz w:val="28"/>
          <w:szCs w:val="28"/>
          <w:lang w:val="en-GB"/>
        </w:rPr>
        <w:t>Subject to the rules of jurisdiction stipulated in the Military Justice Law promulgated by Legislative Decree No. (34) of 2002 and the Criminal Procedure Law promulgated by Legislative Decree No. (46) of 2002, the courts of the Kingdom of Bahrain shall be competent to consider the following crimes in accordance with the provisions of this Law: </w:t>
      </w:r>
    </w:p>
    <w:p w14:paraId="3B16A10E" w14:textId="77777777" w:rsidR="00E37B0F" w:rsidRPr="00E37B0F" w:rsidRDefault="00E37B0F" w:rsidP="00206127">
      <w:pPr>
        <w:spacing w:before="120" w:after="0" w:line="360" w:lineRule="auto"/>
        <w:rPr>
          <w:rFonts w:ascii="Arial" w:eastAsia="Times New Roman" w:hAnsi="Arial" w:cs="Arial"/>
          <w:sz w:val="28"/>
          <w:szCs w:val="28"/>
          <w:lang w:val="en-GB"/>
        </w:rPr>
      </w:pPr>
      <w:r w:rsidRPr="00E37B0F">
        <w:rPr>
          <w:rFonts w:ascii="Arial" w:eastAsia="Times New Roman" w:hAnsi="Arial" w:cs="Arial"/>
          <w:sz w:val="28"/>
          <w:szCs w:val="28"/>
          <w:lang w:val="en-GB"/>
        </w:rPr>
        <w:t>A) The crime of genocide. </w:t>
      </w:r>
    </w:p>
    <w:p w14:paraId="6E2D5A58" w14:textId="77777777" w:rsidR="00E37B0F" w:rsidRPr="00E37B0F" w:rsidRDefault="00E37B0F" w:rsidP="00206127">
      <w:pPr>
        <w:spacing w:before="120" w:after="0" w:line="360" w:lineRule="auto"/>
        <w:rPr>
          <w:rFonts w:ascii="Arial" w:eastAsia="Times New Roman" w:hAnsi="Arial" w:cs="Arial"/>
          <w:sz w:val="28"/>
          <w:szCs w:val="28"/>
          <w:lang w:val="en-GB"/>
        </w:rPr>
      </w:pPr>
      <w:r w:rsidRPr="00E37B0F">
        <w:rPr>
          <w:rFonts w:ascii="Arial" w:eastAsia="Times New Roman" w:hAnsi="Arial" w:cs="Arial"/>
          <w:sz w:val="28"/>
          <w:szCs w:val="28"/>
          <w:lang w:val="en-GB"/>
        </w:rPr>
        <w:t>B) Crimes against humanity. </w:t>
      </w:r>
    </w:p>
    <w:p w14:paraId="5CEFCE04" w14:textId="77777777" w:rsidR="00E37B0F" w:rsidRPr="00E37B0F" w:rsidRDefault="00E37B0F" w:rsidP="00206127">
      <w:pPr>
        <w:spacing w:before="120" w:after="0" w:line="360" w:lineRule="auto"/>
        <w:rPr>
          <w:rFonts w:ascii="Arial" w:eastAsia="Times New Roman" w:hAnsi="Arial" w:cs="Arial"/>
          <w:sz w:val="28"/>
          <w:szCs w:val="28"/>
          <w:lang w:val="en-GB"/>
        </w:rPr>
      </w:pPr>
      <w:r w:rsidRPr="00E37B0F">
        <w:rPr>
          <w:rFonts w:ascii="Arial" w:eastAsia="Times New Roman" w:hAnsi="Arial" w:cs="Arial"/>
          <w:sz w:val="28"/>
          <w:szCs w:val="28"/>
          <w:lang w:val="en-GB"/>
        </w:rPr>
        <w:t>C) War crimes. </w:t>
      </w:r>
    </w:p>
    <w:p w14:paraId="76BF4697" w14:textId="77777777" w:rsidR="00E37B0F" w:rsidRPr="00E37B0F" w:rsidRDefault="00E37B0F" w:rsidP="00206127">
      <w:pPr>
        <w:spacing w:before="120" w:after="0" w:line="360" w:lineRule="auto"/>
        <w:rPr>
          <w:rFonts w:ascii="Arial" w:eastAsia="Times New Roman" w:hAnsi="Arial" w:cs="Arial"/>
          <w:sz w:val="28"/>
          <w:szCs w:val="28"/>
          <w:lang w:val="en-GB"/>
        </w:rPr>
      </w:pPr>
      <w:r w:rsidRPr="00E37B0F">
        <w:rPr>
          <w:rFonts w:ascii="Arial" w:eastAsia="Times New Roman" w:hAnsi="Arial" w:cs="Arial"/>
          <w:sz w:val="28"/>
          <w:szCs w:val="28"/>
          <w:lang w:val="en-GB"/>
        </w:rPr>
        <w:t>D) The crime of aggression. </w:t>
      </w:r>
    </w:p>
    <w:p w14:paraId="23041893" w14:textId="77777777" w:rsidR="00E37B0F" w:rsidRPr="00E37B0F" w:rsidRDefault="00E37B0F" w:rsidP="00206127">
      <w:pPr>
        <w:spacing w:before="120" w:after="0" w:line="360" w:lineRule="auto"/>
        <w:rPr>
          <w:rFonts w:ascii="Arial" w:eastAsia="Times New Roman" w:hAnsi="Arial" w:cs="Arial"/>
          <w:sz w:val="28"/>
          <w:szCs w:val="28"/>
          <w:lang w:val="en-GB"/>
        </w:rPr>
      </w:pPr>
      <w:r w:rsidRPr="00E37B0F">
        <w:rPr>
          <w:rFonts w:ascii="Arial" w:eastAsia="Times New Roman" w:hAnsi="Arial" w:cs="Arial"/>
          <w:b/>
          <w:bCs/>
          <w:sz w:val="28"/>
          <w:szCs w:val="28"/>
          <w:lang w:val="en-GB"/>
        </w:rPr>
        <w:t>Article (2) </w:t>
      </w:r>
    </w:p>
    <w:p w14:paraId="6F2F93D8" w14:textId="77777777" w:rsidR="00E37B0F" w:rsidRPr="00E37B0F" w:rsidRDefault="00E37B0F" w:rsidP="00206127">
      <w:pPr>
        <w:spacing w:before="120" w:after="0" w:line="360" w:lineRule="auto"/>
        <w:rPr>
          <w:rFonts w:ascii="Arial" w:eastAsia="Times New Roman" w:hAnsi="Arial" w:cs="Arial"/>
          <w:sz w:val="28"/>
          <w:szCs w:val="28"/>
          <w:lang w:val="en-GB"/>
        </w:rPr>
      </w:pPr>
      <w:r w:rsidRPr="00E37B0F">
        <w:rPr>
          <w:rFonts w:ascii="Arial" w:eastAsia="Times New Roman" w:hAnsi="Arial" w:cs="Arial"/>
          <w:sz w:val="28"/>
          <w:szCs w:val="28"/>
          <w:lang w:val="en-GB"/>
        </w:rPr>
        <w:t>The provisions of this Law shall be applicable in the following cases: </w:t>
      </w:r>
    </w:p>
    <w:p w14:paraId="0F47BA83" w14:textId="77777777" w:rsidR="00E37B0F" w:rsidRPr="00E37B0F" w:rsidRDefault="00E37B0F" w:rsidP="00206127">
      <w:pPr>
        <w:spacing w:before="120" w:after="0" w:line="360" w:lineRule="auto"/>
        <w:rPr>
          <w:rFonts w:ascii="Arial" w:eastAsia="Times New Roman" w:hAnsi="Arial" w:cs="Arial"/>
          <w:sz w:val="28"/>
          <w:szCs w:val="28"/>
          <w:lang w:val="en-GB"/>
        </w:rPr>
      </w:pPr>
      <w:r w:rsidRPr="00E37B0F">
        <w:rPr>
          <w:rFonts w:ascii="Arial" w:eastAsia="Times New Roman" w:hAnsi="Arial" w:cs="Arial"/>
          <w:sz w:val="28"/>
          <w:szCs w:val="28"/>
          <w:lang w:val="en-GB"/>
        </w:rPr>
        <w:t>A) If the crime or any of its constituent acts took place in the territory of the Kingdom of Bahrain, its consequences have been realised in it or were intended to be realised therein. </w:t>
      </w:r>
    </w:p>
    <w:p w14:paraId="4DCADC93" w14:textId="77777777" w:rsidR="00E37B0F" w:rsidRPr="00E37B0F" w:rsidRDefault="00E37B0F" w:rsidP="00206127">
      <w:pPr>
        <w:spacing w:before="120" w:after="0" w:line="360" w:lineRule="auto"/>
        <w:rPr>
          <w:rFonts w:ascii="Arial" w:eastAsia="Times New Roman" w:hAnsi="Arial" w:cs="Arial"/>
          <w:sz w:val="28"/>
          <w:szCs w:val="28"/>
          <w:lang w:val="en-GB"/>
        </w:rPr>
      </w:pPr>
      <w:r w:rsidRPr="00E37B0F">
        <w:rPr>
          <w:rFonts w:ascii="Arial" w:eastAsia="Times New Roman" w:hAnsi="Arial" w:cs="Arial"/>
          <w:sz w:val="28"/>
          <w:szCs w:val="28"/>
          <w:lang w:val="en-GB"/>
        </w:rPr>
        <w:t>B) If the crime occurs within the areas subject to the authority of the Bahrain Defence Force, wherever found, including ships, aircraft, vehicles, buildings, camps, facilities, deployment areas, manoeuvring zones, forward positions for forces and operation sites. </w:t>
      </w:r>
    </w:p>
    <w:p w14:paraId="7A7CDAF3" w14:textId="77777777" w:rsidR="00E37B0F" w:rsidRPr="00E37B0F" w:rsidRDefault="00E37B0F" w:rsidP="00206127">
      <w:pPr>
        <w:spacing w:before="120" w:after="0" w:line="360" w:lineRule="auto"/>
        <w:rPr>
          <w:rFonts w:ascii="Arial" w:eastAsia="Times New Roman" w:hAnsi="Arial" w:cs="Arial"/>
          <w:sz w:val="28"/>
          <w:szCs w:val="28"/>
          <w:lang w:val="en-GB"/>
        </w:rPr>
      </w:pPr>
      <w:r w:rsidRPr="00E37B0F">
        <w:rPr>
          <w:rFonts w:ascii="Arial" w:eastAsia="Times New Roman" w:hAnsi="Arial" w:cs="Arial"/>
          <w:sz w:val="28"/>
          <w:szCs w:val="28"/>
          <w:lang w:val="en-GB"/>
        </w:rPr>
        <w:t>C) If the accused or the victim is of Bahraini nationality, or is stateless and permanently domiciled in the Kingdom of Bahrain. </w:t>
      </w:r>
    </w:p>
    <w:p w14:paraId="22E89D88" w14:textId="77777777" w:rsidR="00E37B0F" w:rsidRPr="00E37B0F" w:rsidRDefault="00E37B0F" w:rsidP="00206127">
      <w:pPr>
        <w:spacing w:before="120" w:after="0" w:line="360" w:lineRule="auto"/>
        <w:rPr>
          <w:rFonts w:ascii="Arial" w:eastAsia="Times New Roman" w:hAnsi="Arial" w:cs="Arial"/>
          <w:sz w:val="28"/>
          <w:szCs w:val="28"/>
          <w:lang w:val="en-GB"/>
        </w:rPr>
      </w:pPr>
      <w:r w:rsidRPr="00E37B0F">
        <w:rPr>
          <w:rFonts w:ascii="Arial" w:eastAsia="Times New Roman" w:hAnsi="Arial" w:cs="Arial"/>
          <w:sz w:val="28"/>
          <w:szCs w:val="28"/>
          <w:lang w:val="en-GB"/>
        </w:rPr>
        <w:t>D) If the accused or the victim is a member of the Bahrain Defence Force and the crime occurred during, as a result of or in connection with the performance of his duties. </w:t>
      </w:r>
    </w:p>
    <w:p w14:paraId="50F02A9E" w14:textId="77777777" w:rsidR="00E37B0F" w:rsidRPr="00E37B0F" w:rsidRDefault="00E37B0F" w:rsidP="00206127">
      <w:pPr>
        <w:spacing w:before="120" w:after="0" w:line="360" w:lineRule="auto"/>
        <w:rPr>
          <w:rFonts w:ascii="Arial" w:eastAsia="Times New Roman" w:hAnsi="Arial" w:cs="Arial"/>
          <w:sz w:val="28"/>
          <w:szCs w:val="28"/>
          <w:lang w:val="en-GB"/>
        </w:rPr>
      </w:pPr>
      <w:r w:rsidRPr="00E37B0F">
        <w:rPr>
          <w:rFonts w:ascii="Arial" w:eastAsia="Times New Roman" w:hAnsi="Arial" w:cs="Arial"/>
          <w:sz w:val="28"/>
          <w:szCs w:val="28"/>
          <w:lang w:val="en-GB"/>
        </w:rPr>
        <w:t>E) If the accused is found on the territory of the Kingdom of Bahrain after the commission of the crime. </w:t>
      </w:r>
    </w:p>
    <w:p w14:paraId="289FE2CA" w14:textId="77777777" w:rsidR="00E37B0F" w:rsidRPr="00E37B0F" w:rsidRDefault="00E37B0F" w:rsidP="00206127">
      <w:pPr>
        <w:spacing w:before="120" w:after="0" w:line="360" w:lineRule="auto"/>
        <w:rPr>
          <w:rFonts w:ascii="Arial" w:eastAsia="Times New Roman" w:hAnsi="Arial" w:cs="Arial"/>
          <w:sz w:val="28"/>
          <w:szCs w:val="28"/>
          <w:lang w:val="en-GB"/>
        </w:rPr>
      </w:pPr>
      <w:r w:rsidRPr="00E37B0F">
        <w:rPr>
          <w:rFonts w:ascii="Arial" w:eastAsia="Times New Roman" w:hAnsi="Arial" w:cs="Arial"/>
          <w:b/>
          <w:bCs/>
          <w:sz w:val="28"/>
          <w:szCs w:val="28"/>
          <w:lang w:val="en-GB"/>
        </w:rPr>
        <w:t>Article (3) </w:t>
      </w:r>
    </w:p>
    <w:p w14:paraId="18CC2EBC" w14:textId="77777777" w:rsidR="00E37B0F" w:rsidRPr="00E37B0F" w:rsidRDefault="00E37B0F" w:rsidP="00206127">
      <w:pPr>
        <w:spacing w:before="120" w:after="0" w:line="360" w:lineRule="auto"/>
        <w:rPr>
          <w:rFonts w:ascii="Arial" w:eastAsia="Times New Roman" w:hAnsi="Arial" w:cs="Arial"/>
          <w:sz w:val="28"/>
          <w:szCs w:val="28"/>
          <w:lang w:val="en-GB"/>
        </w:rPr>
      </w:pPr>
      <w:r w:rsidRPr="00E37B0F">
        <w:rPr>
          <w:rFonts w:ascii="Arial" w:eastAsia="Times New Roman" w:hAnsi="Arial" w:cs="Arial"/>
          <w:sz w:val="28"/>
          <w:szCs w:val="28"/>
          <w:lang w:val="en-GB"/>
        </w:rPr>
        <w:t>The provisions regarding the expiration of the criminal lawsuit and the dropping of penalty upon the lapse of the period stipulated in the Criminal Procedure Law or any other law shall not apply to crimes specified in this Law. </w:t>
      </w:r>
    </w:p>
    <w:p w14:paraId="6C29A37B" w14:textId="77777777" w:rsidR="00E37B0F" w:rsidRPr="00E37B0F" w:rsidRDefault="00E37B0F" w:rsidP="00206127">
      <w:pPr>
        <w:spacing w:before="120" w:after="0" w:line="360" w:lineRule="auto"/>
        <w:rPr>
          <w:rFonts w:ascii="Arial" w:eastAsia="Times New Roman" w:hAnsi="Arial" w:cs="Arial"/>
          <w:sz w:val="28"/>
          <w:szCs w:val="28"/>
          <w:lang w:val="en-GB"/>
        </w:rPr>
      </w:pPr>
      <w:r w:rsidRPr="00E37B0F">
        <w:rPr>
          <w:rFonts w:ascii="Arial" w:eastAsia="Times New Roman" w:hAnsi="Arial" w:cs="Arial"/>
          <w:b/>
          <w:bCs/>
          <w:sz w:val="28"/>
          <w:szCs w:val="28"/>
          <w:lang w:val="en-GB"/>
        </w:rPr>
        <w:t>Article (4) </w:t>
      </w:r>
    </w:p>
    <w:p w14:paraId="1471A6F0" w14:textId="77777777" w:rsidR="00E37B0F" w:rsidRPr="00E37B0F" w:rsidRDefault="00E37B0F" w:rsidP="00206127">
      <w:pPr>
        <w:spacing w:before="120" w:after="0" w:line="360" w:lineRule="auto"/>
        <w:rPr>
          <w:rFonts w:ascii="Arial" w:eastAsia="Times New Roman" w:hAnsi="Arial" w:cs="Arial"/>
          <w:sz w:val="28"/>
          <w:szCs w:val="28"/>
          <w:lang w:val="en-GB"/>
        </w:rPr>
      </w:pPr>
      <w:r w:rsidRPr="00E37B0F">
        <w:rPr>
          <w:rFonts w:ascii="Arial" w:eastAsia="Times New Roman" w:hAnsi="Arial" w:cs="Arial"/>
          <w:sz w:val="28"/>
          <w:szCs w:val="28"/>
          <w:lang w:val="en-GB"/>
        </w:rPr>
        <w:t>Attempted crimes set forth in this Law shall be punishable by the penalties prescribed for the complete crime. </w:t>
      </w:r>
    </w:p>
    <w:p w14:paraId="671E0566" w14:textId="77777777" w:rsidR="00E37B0F" w:rsidRPr="00E37B0F" w:rsidRDefault="00E37B0F" w:rsidP="00206127">
      <w:pPr>
        <w:spacing w:before="120" w:after="0" w:line="360" w:lineRule="auto"/>
        <w:rPr>
          <w:rFonts w:ascii="Arial" w:eastAsia="Times New Roman" w:hAnsi="Arial" w:cs="Arial"/>
          <w:sz w:val="28"/>
          <w:szCs w:val="28"/>
          <w:lang w:val="en-GB"/>
        </w:rPr>
      </w:pPr>
      <w:r w:rsidRPr="00E37B0F">
        <w:rPr>
          <w:rFonts w:ascii="Arial" w:eastAsia="Times New Roman" w:hAnsi="Arial" w:cs="Arial"/>
          <w:b/>
          <w:bCs/>
          <w:sz w:val="28"/>
          <w:szCs w:val="28"/>
          <w:lang w:val="en-GB"/>
        </w:rPr>
        <w:t>Article (5) </w:t>
      </w:r>
    </w:p>
    <w:p w14:paraId="05C20D73" w14:textId="77777777" w:rsidR="00E37B0F" w:rsidRPr="00E37B0F" w:rsidRDefault="00E37B0F" w:rsidP="00206127">
      <w:pPr>
        <w:spacing w:before="120" w:after="0" w:line="360" w:lineRule="auto"/>
        <w:rPr>
          <w:rFonts w:ascii="Arial" w:eastAsia="Times New Roman" w:hAnsi="Arial" w:cs="Arial"/>
          <w:sz w:val="28"/>
          <w:szCs w:val="28"/>
          <w:lang w:val="en-GB"/>
        </w:rPr>
      </w:pPr>
      <w:r w:rsidRPr="00E37B0F">
        <w:rPr>
          <w:rFonts w:ascii="Arial" w:eastAsia="Times New Roman" w:hAnsi="Arial" w:cs="Arial"/>
          <w:sz w:val="28"/>
          <w:szCs w:val="28"/>
          <w:lang w:val="en-GB"/>
        </w:rPr>
        <w:t>Anyone who publicly incites the commission of any of the felonies stipulated in this Law and such incitement has no effect, shall be punished by imprisonment for a period not exceeding five years. </w:t>
      </w:r>
    </w:p>
    <w:p w14:paraId="008A9DC4" w14:textId="77777777" w:rsidR="00E37B0F" w:rsidRPr="00E37B0F" w:rsidRDefault="00E37B0F" w:rsidP="00206127">
      <w:pPr>
        <w:spacing w:before="120" w:after="0" w:line="360" w:lineRule="auto"/>
        <w:rPr>
          <w:rFonts w:ascii="Arial" w:eastAsia="Times New Roman" w:hAnsi="Arial" w:cs="Arial"/>
          <w:sz w:val="28"/>
          <w:szCs w:val="28"/>
          <w:lang w:val="en-GB"/>
        </w:rPr>
      </w:pPr>
      <w:r w:rsidRPr="00E37B0F">
        <w:rPr>
          <w:rFonts w:ascii="Arial" w:eastAsia="Times New Roman" w:hAnsi="Arial" w:cs="Arial"/>
          <w:b/>
          <w:bCs/>
          <w:sz w:val="28"/>
          <w:szCs w:val="28"/>
          <w:lang w:val="en-GB"/>
        </w:rPr>
        <w:t>Article (6) </w:t>
      </w:r>
    </w:p>
    <w:p w14:paraId="60D32964" w14:textId="77777777" w:rsidR="00E37B0F" w:rsidRPr="00E37B0F" w:rsidRDefault="00E37B0F" w:rsidP="00206127">
      <w:pPr>
        <w:spacing w:before="120" w:after="0" w:line="360" w:lineRule="auto"/>
        <w:rPr>
          <w:rFonts w:ascii="Arial" w:eastAsia="Times New Roman" w:hAnsi="Arial" w:cs="Arial"/>
          <w:sz w:val="28"/>
          <w:szCs w:val="28"/>
          <w:lang w:val="en-GB"/>
        </w:rPr>
      </w:pPr>
      <w:r w:rsidRPr="00E37B0F">
        <w:rPr>
          <w:rFonts w:ascii="Arial" w:eastAsia="Times New Roman" w:hAnsi="Arial" w:cs="Arial"/>
          <w:sz w:val="28"/>
          <w:szCs w:val="28"/>
          <w:lang w:val="en-GB"/>
        </w:rPr>
        <w:t>Every conviction issued against a foreigner for any of the crimes stipulated in this Law shall, by the force of law, entail his permanent deportation from the Kingdom of Bahrain after the execution of the penalty imposed. </w:t>
      </w:r>
    </w:p>
    <w:p w14:paraId="1FE7BC38" w14:textId="77777777" w:rsidR="00E37B0F" w:rsidRPr="00E37B0F" w:rsidRDefault="00E37B0F" w:rsidP="00206127">
      <w:pPr>
        <w:spacing w:before="120" w:after="0" w:line="360" w:lineRule="auto"/>
        <w:rPr>
          <w:rFonts w:ascii="Arial" w:eastAsia="Times New Roman" w:hAnsi="Arial" w:cs="Arial"/>
          <w:sz w:val="28"/>
          <w:szCs w:val="28"/>
          <w:lang w:val="en-GB"/>
        </w:rPr>
      </w:pPr>
      <w:r w:rsidRPr="00E37B0F">
        <w:rPr>
          <w:rFonts w:ascii="Arial" w:eastAsia="Times New Roman" w:hAnsi="Arial" w:cs="Arial"/>
          <w:b/>
          <w:bCs/>
          <w:sz w:val="28"/>
          <w:szCs w:val="28"/>
          <w:lang w:val="en-GB"/>
        </w:rPr>
        <w:t>Article (7) </w:t>
      </w:r>
    </w:p>
    <w:p w14:paraId="182C7BF3" w14:textId="77777777" w:rsidR="00E37B0F" w:rsidRPr="00E37B0F" w:rsidRDefault="00E37B0F" w:rsidP="00206127">
      <w:pPr>
        <w:spacing w:before="120" w:after="0" w:line="360" w:lineRule="auto"/>
        <w:rPr>
          <w:rFonts w:ascii="Arial" w:eastAsia="Times New Roman" w:hAnsi="Arial" w:cs="Arial"/>
          <w:sz w:val="28"/>
          <w:szCs w:val="28"/>
          <w:lang w:val="en-GB"/>
        </w:rPr>
      </w:pPr>
      <w:r w:rsidRPr="00E37B0F">
        <w:rPr>
          <w:rFonts w:ascii="Arial" w:eastAsia="Times New Roman" w:hAnsi="Arial" w:cs="Arial"/>
          <w:sz w:val="28"/>
          <w:szCs w:val="28"/>
          <w:lang w:val="en-GB"/>
        </w:rPr>
        <w:t>In all cases, the confiscation shall be ruled of funds and tools that were used or prepared for use in committing any of the crimes stipulated in this Law, without prejudice to in rem rights of bona fide third parties. </w:t>
      </w:r>
    </w:p>
    <w:p w14:paraId="7D9BD751" w14:textId="77777777" w:rsidR="00E37B0F" w:rsidRPr="00E37B0F" w:rsidRDefault="00E37B0F" w:rsidP="00206127">
      <w:pPr>
        <w:spacing w:before="120" w:after="0" w:line="360" w:lineRule="auto"/>
        <w:rPr>
          <w:rFonts w:ascii="Arial" w:eastAsia="Times New Roman" w:hAnsi="Arial" w:cs="Arial"/>
          <w:sz w:val="28"/>
          <w:szCs w:val="28"/>
          <w:lang w:val="en-GB"/>
        </w:rPr>
      </w:pPr>
      <w:r w:rsidRPr="00E37B0F">
        <w:rPr>
          <w:rFonts w:ascii="Arial" w:eastAsia="Times New Roman" w:hAnsi="Arial" w:cs="Arial"/>
          <w:b/>
          <w:bCs/>
          <w:sz w:val="28"/>
          <w:szCs w:val="28"/>
          <w:lang w:val="en-GB"/>
        </w:rPr>
        <w:t>Article (8) </w:t>
      </w:r>
    </w:p>
    <w:p w14:paraId="5EA0278C" w14:textId="77777777" w:rsidR="00E37B0F" w:rsidRPr="00E37B0F" w:rsidRDefault="00E37B0F" w:rsidP="00206127">
      <w:pPr>
        <w:spacing w:before="120" w:after="0" w:line="360" w:lineRule="auto"/>
        <w:rPr>
          <w:rFonts w:ascii="Arial" w:eastAsia="Times New Roman" w:hAnsi="Arial" w:cs="Arial"/>
          <w:sz w:val="28"/>
          <w:szCs w:val="28"/>
          <w:lang w:val="en-GB"/>
        </w:rPr>
      </w:pPr>
      <w:r w:rsidRPr="00E37B0F">
        <w:rPr>
          <w:rFonts w:ascii="Arial" w:eastAsia="Times New Roman" w:hAnsi="Arial" w:cs="Arial"/>
          <w:sz w:val="28"/>
          <w:szCs w:val="28"/>
          <w:lang w:val="en-GB"/>
        </w:rPr>
        <w:t>The provisions of the Penal Code promulgated by Legislative Decree No. (15) of 1976, the Military Justice Law promulgated by Legislative Decree No. (34) of 2002, and the Criminal Procedures Law promulgated by Legislative Decree No. (46) of 2002, shall apply to any matter for which no particular text has been provided in this Law. </w:t>
      </w:r>
    </w:p>
    <w:p w14:paraId="411A2011" w14:textId="77777777" w:rsidR="00E37B0F" w:rsidRPr="00E37B0F" w:rsidRDefault="00E37B0F" w:rsidP="00206127">
      <w:pPr>
        <w:spacing w:before="120" w:after="0" w:line="360" w:lineRule="auto"/>
        <w:rPr>
          <w:rFonts w:ascii="Arial" w:eastAsia="Times New Roman" w:hAnsi="Arial" w:cs="Arial"/>
          <w:sz w:val="28"/>
          <w:szCs w:val="28"/>
          <w:lang w:val="en-GB"/>
        </w:rPr>
      </w:pPr>
      <w:r w:rsidRPr="00E37B0F">
        <w:rPr>
          <w:rFonts w:ascii="Arial" w:eastAsia="Times New Roman" w:hAnsi="Arial" w:cs="Arial"/>
          <w:b/>
          <w:bCs/>
          <w:sz w:val="28"/>
          <w:szCs w:val="28"/>
          <w:lang w:val="en-GB"/>
        </w:rPr>
        <w:t>Chapter Two </w:t>
      </w:r>
    </w:p>
    <w:p w14:paraId="224D0FD5" w14:textId="77777777" w:rsidR="00E37B0F" w:rsidRPr="00E37B0F" w:rsidRDefault="00E37B0F" w:rsidP="00206127">
      <w:pPr>
        <w:spacing w:before="120" w:after="0" w:line="360" w:lineRule="auto"/>
        <w:rPr>
          <w:rFonts w:ascii="Arial" w:eastAsia="Times New Roman" w:hAnsi="Arial" w:cs="Arial"/>
          <w:sz w:val="28"/>
          <w:szCs w:val="28"/>
          <w:lang w:val="en-GB"/>
        </w:rPr>
      </w:pPr>
      <w:r w:rsidRPr="00E37B0F">
        <w:rPr>
          <w:rFonts w:ascii="Arial" w:eastAsia="Times New Roman" w:hAnsi="Arial" w:cs="Arial"/>
          <w:b/>
          <w:bCs/>
          <w:sz w:val="28"/>
          <w:szCs w:val="28"/>
          <w:lang w:val="en-GB"/>
        </w:rPr>
        <w:t>Criminal Liability </w:t>
      </w:r>
    </w:p>
    <w:p w14:paraId="01652830" w14:textId="77777777" w:rsidR="00E37B0F" w:rsidRPr="00E37B0F" w:rsidRDefault="00E37B0F" w:rsidP="00206127">
      <w:pPr>
        <w:spacing w:before="120" w:after="0" w:line="360" w:lineRule="auto"/>
        <w:rPr>
          <w:rFonts w:ascii="Arial" w:eastAsia="Times New Roman" w:hAnsi="Arial" w:cs="Arial"/>
          <w:sz w:val="28"/>
          <w:szCs w:val="28"/>
          <w:lang w:val="en-GB"/>
        </w:rPr>
      </w:pPr>
      <w:r w:rsidRPr="00E37B0F">
        <w:rPr>
          <w:rFonts w:ascii="Arial" w:eastAsia="Times New Roman" w:hAnsi="Arial" w:cs="Arial"/>
          <w:b/>
          <w:bCs/>
          <w:sz w:val="28"/>
          <w:szCs w:val="28"/>
          <w:lang w:val="en-GB"/>
        </w:rPr>
        <w:t>Article (9) </w:t>
      </w:r>
    </w:p>
    <w:p w14:paraId="20C369B2" w14:textId="77777777" w:rsidR="00E37B0F" w:rsidRPr="00E37B0F" w:rsidRDefault="00E37B0F" w:rsidP="00206127">
      <w:pPr>
        <w:spacing w:before="120" w:after="0" w:line="360" w:lineRule="auto"/>
        <w:rPr>
          <w:rFonts w:ascii="Arial" w:eastAsia="Times New Roman" w:hAnsi="Arial" w:cs="Arial"/>
          <w:sz w:val="28"/>
          <w:szCs w:val="28"/>
          <w:lang w:val="en-GB"/>
        </w:rPr>
      </w:pPr>
      <w:r w:rsidRPr="00E37B0F">
        <w:rPr>
          <w:rFonts w:ascii="Arial" w:eastAsia="Times New Roman" w:hAnsi="Arial" w:cs="Arial"/>
          <w:sz w:val="28"/>
          <w:szCs w:val="28"/>
          <w:lang w:val="en-GB"/>
        </w:rPr>
        <w:t>The military commander or the person actually acting as the military commander shall be criminally liable for any of the crimes stipulated in this Law committed by forces under his effective command and control or under his effective authority and control, in the following cases: </w:t>
      </w:r>
    </w:p>
    <w:p w14:paraId="03BA843F" w14:textId="77777777" w:rsidR="00E37B0F" w:rsidRPr="00E37B0F" w:rsidRDefault="00E37B0F" w:rsidP="00206127">
      <w:pPr>
        <w:spacing w:before="120" w:after="0" w:line="360" w:lineRule="auto"/>
        <w:rPr>
          <w:rFonts w:ascii="Arial" w:eastAsia="Times New Roman" w:hAnsi="Arial" w:cs="Arial"/>
          <w:sz w:val="28"/>
          <w:szCs w:val="28"/>
          <w:lang w:val="en-GB"/>
        </w:rPr>
      </w:pPr>
      <w:r w:rsidRPr="00E37B0F">
        <w:rPr>
          <w:rFonts w:ascii="Arial" w:eastAsia="Times New Roman" w:hAnsi="Arial" w:cs="Arial"/>
          <w:sz w:val="28"/>
          <w:szCs w:val="28"/>
          <w:lang w:val="en-GB"/>
        </w:rPr>
        <w:t>A) If the military commander or person knew or, owing to the circumstances at the time, should have known that the forces were committing or about to commit such crimes. </w:t>
      </w:r>
    </w:p>
    <w:p w14:paraId="257014CE" w14:textId="77777777" w:rsidR="00E37B0F" w:rsidRPr="00E37B0F" w:rsidRDefault="00E37B0F" w:rsidP="00206127">
      <w:pPr>
        <w:spacing w:before="120" w:after="0" w:line="360" w:lineRule="auto"/>
        <w:rPr>
          <w:rFonts w:ascii="Arial" w:eastAsia="Times New Roman" w:hAnsi="Arial" w:cs="Arial"/>
          <w:sz w:val="28"/>
          <w:szCs w:val="28"/>
          <w:lang w:val="en-GB"/>
        </w:rPr>
      </w:pPr>
      <w:r w:rsidRPr="00E37B0F">
        <w:rPr>
          <w:rFonts w:ascii="Arial" w:eastAsia="Times New Roman" w:hAnsi="Arial" w:cs="Arial"/>
          <w:sz w:val="28"/>
          <w:szCs w:val="28"/>
          <w:lang w:val="en-GB"/>
        </w:rPr>
        <w:t>B) If the military commander or person did not take all necessary and reasonable measures within his authority to prevent or suppress the commission of such crimes, or to present the matter before the competent authorities for investigation or prosecution. </w:t>
      </w:r>
    </w:p>
    <w:p w14:paraId="57DAEF99" w14:textId="77777777" w:rsidR="00E37B0F" w:rsidRPr="00E37B0F" w:rsidRDefault="00E37B0F" w:rsidP="00206127">
      <w:pPr>
        <w:spacing w:before="120" w:after="0" w:line="360" w:lineRule="auto"/>
        <w:rPr>
          <w:rFonts w:ascii="Arial" w:eastAsia="Times New Roman" w:hAnsi="Arial" w:cs="Arial"/>
          <w:sz w:val="28"/>
          <w:szCs w:val="28"/>
          <w:lang w:val="en-GB"/>
        </w:rPr>
      </w:pPr>
      <w:r w:rsidRPr="00E37B0F">
        <w:rPr>
          <w:rFonts w:ascii="Arial" w:eastAsia="Times New Roman" w:hAnsi="Arial" w:cs="Arial"/>
          <w:b/>
          <w:bCs/>
          <w:sz w:val="28"/>
          <w:szCs w:val="28"/>
          <w:lang w:val="en-GB"/>
        </w:rPr>
        <w:t>Article (10) </w:t>
      </w:r>
    </w:p>
    <w:p w14:paraId="0526B117" w14:textId="77777777" w:rsidR="00E37B0F" w:rsidRPr="00E37B0F" w:rsidRDefault="00E37B0F" w:rsidP="00206127">
      <w:pPr>
        <w:spacing w:before="120" w:after="0" w:line="360" w:lineRule="auto"/>
        <w:rPr>
          <w:rFonts w:ascii="Arial" w:eastAsia="Times New Roman" w:hAnsi="Arial" w:cs="Arial"/>
          <w:sz w:val="28"/>
          <w:szCs w:val="28"/>
          <w:lang w:val="en-GB"/>
        </w:rPr>
      </w:pPr>
      <w:r w:rsidRPr="00E37B0F">
        <w:rPr>
          <w:rFonts w:ascii="Arial" w:eastAsia="Times New Roman" w:hAnsi="Arial" w:cs="Arial"/>
          <w:sz w:val="28"/>
          <w:szCs w:val="28"/>
          <w:lang w:val="en-GB"/>
        </w:rPr>
        <w:t>Regarding the relationship between the superior and subordinates not described in Article (9), the superior shall be questioned about the crimes specified in this Law committed by subordinates under his effective authority and control, if the following conditions are met: </w:t>
      </w:r>
    </w:p>
    <w:p w14:paraId="38647BC0" w14:textId="77777777" w:rsidR="00E37B0F" w:rsidRPr="00E37B0F" w:rsidRDefault="00E37B0F" w:rsidP="00206127">
      <w:pPr>
        <w:spacing w:before="120" w:after="0" w:line="360" w:lineRule="auto"/>
        <w:rPr>
          <w:rFonts w:ascii="Arial" w:eastAsia="Times New Roman" w:hAnsi="Arial" w:cs="Arial"/>
          <w:sz w:val="28"/>
          <w:szCs w:val="28"/>
          <w:lang w:val="en-GB"/>
        </w:rPr>
      </w:pPr>
      <w:r w:rsidRPr="00E37B0F">
        <w:rPr>
          <w:rFonts w:ascii="Arial" w:eastAsia="Times New Roman" w:hAnsi="Arial" w:cs="Arial"/>
          <w:sz w:val="28"/>
          <w:szCs w:val="28"/>
          <w:lang w:val="en-GB"/>
        </w:rPr>
        <w:t>A) If he knew or consciously disregarded any information that clearly indicated that his subordinates were committing or about to commit such crimes. </w:t>
      </w:r>
    </w:p>
    <w:p w14:paraId="01EC37AA" w14:textId="77777777" w:rsidR="00E37B0F" w:rsidRPr="00E37B0F" w:rsidRDefault="00E37B0F" w:rsidP="00206127">
      <w:pPr>
        <w:spacing w:before="120" w:after="0" w:line="360" w:lineRule="auto"/>
        <w:rPr>
          <w:rFonts w:ascii="Arial" w:eastAsia="Times New Roman" w:hAnsi="Arial" w:cs="Arial"/>
          <w:sz w:val="28"/>
          <w:szCs w:val="28"/>
          <w:lang w:val="en-GB"/>
        </w:rPr>
      </w:pPr>
      <w:r w:rsidRPr="00E37B0F">
        <w:rPr>
          <w:rFonts w:ascii="Arial" w:eastAsia="Times New Roman" w:hAnsi="Arial" w:cs="Arial"/>
          <w:sz w:val="28"/>
          <w:szCs w:val="28"/>
          <w:lang w:val="en-GB"/>
        </w:rPr>
        <w:t>B) If the crimes are related to activities falling within the scope of the superior’s effective liability or control. </w:t>
      </w:r>
    </w:p>
    <w:p w14:paraId="5E203019" w14:textId="77777777" w:rsidR="00E37B0F" w:rsidRPr="00E37B0F" w:rsidRDefault="00E37B0F" w:rsidP="00206127">
      <w:pPr>
        <w:spacing w:before="120" w:after="0" w:line="360" w:lineRule="auto"/>
        <w:rPr>
          <w:rFonts w:ascii="Arial" w:eastAsia="Times New Roman" w:hAnsi="Arial" w:cs="Arial"/>
          <w:sz w:val="28"/>
          <w:szCs w:val="28"/>
          <w:lang w:val="en-GB"/>
        </w:rPr>
      </w:pPr>
      <w:r w:rsidRPr="00E37B0F">
        <w:rPr>
          <w:rFonts w:ascii="Arial" w:eastAsia="Times New Roman" w:hAnsi="Arial" w:cs="Arial"/>
          <w:sz w:val="28"/>
          <w:szCs w:val="28"/>
          <w:lang w:val="en-GB"/>
        </w:rPr>
        <w:t>C) If the superior did not take all necessary and reasonable measures within his authority to prevent or suppress the commission of such crimes, or to present the matter to the competent authorities for investigation or prosecution. </w:t>
      </w:r>
    </w:p>
    <w:p w14:paraId="13E229E5" w14:textId="77777777" w:rsidR="00E37B0F" w:rsidRPr="00E37B0F" w:rsidRDefault="00E37B0F" w:rsidP="00206127">
      <w:pPr>
        <w:spacing w:before="120" w:after="0" w:line="360" w:lineRule="auto"/>
        <w:rPr>
          <w:rFonts w:ascii="Arial" w:eastAsia="Times New Roman" w:hAnsi="Arial" w:cs="Arial"/>
          <w:sz w:val="28"/>
          <w:szCs w:val="28"/>
          <w:lang w:val="en-GB"/>
        </w:rPr>
      </w:pPr>
      <w:r w:rsidRPr="00E37B0F">
        <w:rPr>
          <w:rFonts w:ascii="Arial" w:eastAsia="Times New Roman" w:hAnsi="Arial" w:cs="Arial"/>
          <w:b/>
          <w:bCs/>
          <w:sz w:val="28"/>
          <w:szCs w:val="28"/>
          <w:lang w:val="en-GB"/>
        </w:rPr>
        <w:t>Article (11) </w:t>
      </w:r>
    </w:p>
    <w:p w14:paraId="666DF581" w14:textId="77777777" w:rsidR="00E37B0F" w:rsidRPr="00E37B0F" w:rsidRDefault="00E37B0F" w:rsidP="00206127">
      <w:pPr>
        <w:spacing w:before="120" w:after="0" w:line="360" w:lineRule="auto"/>
        <w:rPr>
          <w:rFonts w:ascii="Arial" w:eastAsia="Times New Roman" w:hAnsi="Arial" w:cs="Arial"/>
          <w:sz w:val="28"/>
          <w:szCs w:val="28"/>
          <w:lang w:val="en-GB"/>
        </w:rPr>
      </w:pPr>
      <w:r w:rsidRPr="00E37B0F">
        <w:rPr>
          <w:rFonts w:ascii="Arial" w:eastAsia="Times New Roman" w:hAnsi="Arial" w:cs="Arial"/>
          <w:sz w:val="28"/>
          <w:szCs w:val="28"/>
          <w:lang w:val="en-GB"/>
        </w:rPr>
        <w:t>It shall not be considered a justification for committing one of the crimes specified in this Law, in compliance with an order from a government leader, or chief, whether military or civilian, unless the following conditions are met: </w:t>
      </w:r>
    </w:p>
    <w:p w14:paraId="2370425D" w14:textId="77777777" w:rsidR="00E37B0F" w:rsidRPr="00E37B0F" w:rsidRDefault="00E37B0F" w:rsidP="00206127">
      <w:pPr>
        <w:spacing w:before="120" w:after="0" w:line="360" w:lineRule="auto"/>
        <w:rPr>
          <w:rFonts w:ascii="Arial" w:eastAsia="Times New Roman" w:hAnsi="Arial" w:cs="Arial"/>
          <w:sz w:val="28"/>
          <w:szCs w:val="28"/>
          <w:lang w:val="en-GB"/>
        </w:rPr>
      </w:pPr>
      <w:r w:rsidRPr="00E37B0F">
        <w:rPr>
          <w:rFonts w:ascii="Arial" w:eastAsia="Times New Roman" w:hAnsi="Arial" w:cs="Arial"/>
          <w:sz w:val="28"/>
          <w:szCs w:val="28"/>
          <w:lang w:val="en-GB"/>
        </w:rPr>
        <w:t>A) The person was under a legal obligation to obey the orders of the concerned government, leader or superior. </w:t>
      </w:r>
    </w:p>
    <w:p w14:paraId="24AE9DDD" w14:textId="77777777" w:rsidR="00E37B0F" w:rsidRPr="00E37B0F" w:rsidRDefault="00E37B0F" w:rsidP="00206127">
      <w:pPr>
        <w:spacing w:before="120" w:after="0" w:line="360" w:lineRule="auto"/>
        <w:rPr>
          <w:rFonts w:ascii="Arial" w:eastAsia="Times New Roman" w:hAnsi="Arial" w:cs="Arial"/>
          <w:sz w:val="28"/>
          <w:szCs w:val="28"/>
          <w:lang w:val="en-GB"/>
        </w:rPr>
      </w:pPr>
      <w:r w:rsidRPr="00E37B0F">
        <w:rPr>
          <w:rFonts w:ascii="Arial" w:eastAsia="Times New Roman" w:hAnsi="Arial" w:cs="Arial"/>
          <w:sz w:val="28"/>
          <w:szCs w:val="28"/>
          <w:lang w:val="en-GB"/>
        </w:rPr>
        <w:t>B) The person was not aware that the order was unlawful. </w:t>
      </w:r>
    </w:p>
    <w:p w14:paraId="59EAE3FA" w14:textId="77777777" w:rsidR="00E37B0F" w:rsidRPr="00E37B0F" w:rsidRDefault="00E37B0F" w:rsidP="00206127">
      <w:pPr>
        <w:spacing w:before="120" w:after="0" w:line="360" w:lineRule="auto"/>
        <w:rPr>
          <w:rFonts w:ascii="Arial" w:eastAsia="Times New Roman" w:hAnsi="Arial" w:cs="Arial"/>
          <w:sz w:val="28"/>
          <w:szCs w:val="28"/>
          <w:lang w:val="en-GB"/>
        </w:rPr>
      </w:pPr>
      <w:r w:rsidRPr="00E37B0F">
        <w:rPr>
          <w:rFonts w:ascii="Arial" w:eastAsia="Times New Roman" w:hAnsi="Arial" w:cs="Arial"/>
          <w:sz w:val="28"/>
          <w:szCs w:val="28"/>
          <w:lang w:val="en-GB"/>
        </w:rPr>
        <w:t>C) The unlawfulness of the order was not manifest. </w:t>
      </w:r>
    </w:p>
    <w:p w14:paraId="2338CC9B" w14:textId="77777777" w:rsidR="00E37B0F" w:rsidRPr="00E37B0F" w:rsidRDefault="00E37B0F" w:rsidP="00206127">
      <w:pPr>
        <w:spacing w:before="120" w:after="0" w:line="360" w:lineRule="auto"/>
        <w:rPr>
          <w:rFonts w:ascii="Arial" w:eastAsia="Times New Roman" w:hAnsi="Arial" w:cs="Arial"/>
          <w:sz w:val="28"/>
          <w:szCs w:val="28"/>
          <w:lang w:val="en-GB"/>
        </w:rPr>
      </w:pPr>
      <w:r w:rsidRPr="00E37B0F">
        <w:rPr>
          <w:rFonts w:ascii="Arial" w:eastAsia="Times New Roman" w:hAnsi="Arial" w:cs="Arial"/>
          <w:sz w:val="28"/>
          <w:szCs w:val="28"/>
          <w:lang w:val="en-GB"/>
        </w:rPr>
        <w:t>For the purposes of this Article, unlawfulness shall be manifest in the case of an order to commit genocide or crimes against humanity. </w:t>
      </w:r>
    </w:p>
    <w:p w14:paraId="550E2788" w14:textId="77777777" w:rsidR="00E37B0F" w:rsidRPr="00E37B0F" w:rsidRDefault="00E37B0F" w:rsidP="00206127">
      <w:pPr>
        <w:spacing w:before="120" w:after="0" w:line="360" w:lineRule="auto"/>
        <w:rPr>
          <w:rFonts w:ascii="Arial" w:eastAsia="Times New Roman" w:hAnsi="Arial" w:cs="Arial"/>
          <w:sz w:val="28"/>
          <w:szCs w:val="28"/>
          <w:lang w:val="en-GB"/>
        </w:rPr>
      </w:pPr>
      <w:r w:rsidRPr="00E37B0F">
        <w:rPr>
          <w:rFonts w:ascii="Arial" w:eastAsia="Times New Roman" w:hAnsi="Arial" w:cs="Arial"/>
          <w:b/>
          <w:bCs/>
          <w:sz w:val="28"/>
          <w:szCs w:val="28"/>
          <w:lang w:val="en-GB"/>
        </w:rPr>
        <w:t>Article (12) </w:t>
      </w:r>
    </w:p>
    <w:p w14:paraId="1B0F625A" w14:textId="77777777" w:rsidR="00E37B0F" w:rsidRPr="00E37B0F" w:rsidRDefault="00E37B0F" w:rsidP="00206127">
      <w:pPr>
        <w:spacing w:before="120" w:after="0" w:line="360" w:lineRule="auto"/>
        <w:rPr>
          <w:rFonts w:ascii="Arial" w:eastAsia="Times New Roman" w:hAnsi="Arial" w:cs="Arial"/>
          <w:sz w:val="28"/>
          <w:szCs w:val="28"/>
          <w:lang w:val="en-GB"/>
        </w:rPr>
      </w:pPr>
      <w:r w:rsidRPr="00E37B0F">
        <w:rPr>
          <w:rFonts w:ascii="Arial" w:eastAsia="Times New Roman" w:hAnsi="Arial" w:cs="Arial"/>
          <w:sz w:val="28"/>
          <w:szCs w:val="28"/>
          <w:lang w:val="en-GB"/>
        </w:rPr>
        <w:t>The reasonable action taken by the defender to defend oneself, another person, or in case of war crimes to defend essential properties necessary for his or another person’s survival, or for defending properties that are indispensable to carry out a military mission against an imminent and unlawful use of force, in a manner that is proportionate to the level of danger threatening the defender, the other person or the properties intended to be protected, all shall be considered a use of the right of legitimate defence. </w:t>
      </w:r>
    </w:p>
    <w:p w14:paraId="383CD749" w14:textId="77777777" w:rsidR="00E37B0F" w:rsidRPr="00E37B0F" w:rsidRDefault="00E37B0F" w:rsidP="00206127">
      <w:pPr>
        <w:spacing w:before="120" w:after="0" w:line="360" w:lineRule="auto"/>
        <w:rPr>
          <w:rFonts w:ascii="Arial" w:eastAsia="Times New Roman" w:hAnsi="Arial" w:cs="Arial"/>
          <w:sz w:val="28"/>
          <w:szCs w:val="28"/>
          <w:lang w:val="en-GB"/>
        </w:rPr>
      </w:pPr>
      <w:r w:rsidRPr="00E37B0F">
        <w:rPr>
          <w:rFonts w:ascii="Arial" w:eastAsia="Times New Roman" w:hAnsi="Arial" w:cs="Arial"/>
          <w:sz w:val="28"/>
          <w:szCs w:val="28"/>
          <w:lang w:val="en-GB"/>
        </w:rPr>
        <w:t>Similarly, a person’s participation in a defensive operation carried out by forces – in itself – shall not constitute a reason to exempt him from criminal liability under this Article. </w:t>
      </w:r>
    </w:p>
    <w:p w14:paraId="111BD507" w14:textId="77777777" w:rsidR="00E37B0F" w:rsidRPr="00E37B0F" w:rsidRDefault="00E37B0F" w:rsidP="00206127">
      <w:pPr>
        <w:spacing w:before="120" w:after="0" w:line="360" w:lineRule="auto"/>
        <w:rPr>
          <w:rFonts w:ascii="Arial" w:eastAsia="Times New Roman" w:hAnsi="Arial" w:cs="Arial"/>
          <w:sz w:val="28"/>
          <w:szCs w:val="28"/>
          <w:lang w:val="en-GB"/>
        </w:rPr>
      </w:pPr>
      <w:r w:rsidRPr="00E37B0F">
        <w:rPr>
          <w:rFonts w:ascii="Arial" w:eastAsia="Times New Roman" w:hAnsi="Arial" w:cs="Arial"/>
          <w:b/>
          <w:bCs/>
          <w:sz w:val="28"/>
          <w:szCs w:val="28"/>
          <w:lang w:val="en-GB"/>
        </w:rPr>
        <w:t>Chapter Three </w:t>
      </w:r>
    </w:p>
    <w:p w14:paraId="73C82849" w14:textId="77777777" w:rsidR="00E37B0F" w:rsidRPr="00E37B0F" w:rsidRDefault="00E37B0F" w:rsidP="00206127">
      <w:pPr>
        <w:spacing w:before="120" w:after="0" w:line="360" w:lineRule="auto"/>
        <w:rPr>
          <w:rFonts w:ascii="Arial" w:eastAsia="Times New Roman" w:hAnsi="Arial" w:cs="Arial"/>
          <w:sz w:val="28"/>
          <w:szCs w:val="28"/>
          <w:lang w:val="en-GB"/>
        </w:rPr>
      </w:pPr>
      <w:r w:rsidRPr="00E37B0F">
        <w:rPr>
          <w:rFonts w:ascii="Arial" w:eastAsia="Times New Roman" w:hAnsi="Arial" w:cs="Arial"/>
          <w:b/>
          <w:bCs/>
          <w:sz w:val="28"/>
          <w:szCs w:val="28"/>
          <w:lang w:val="en-GB"/>
        </w:rPr>
        <w:t>Genocide and Crimes Against Humanity </w:t>
      </w:r>
    </w:p>
    <w:p w14:paraId="60BE61F1" w14:textId="77777777" w:rsidR="00E37B0F" w:rsidRPr="00E37B0F" w:rsidRDefault="00E37B0F" w:rsidP="00206127">
      <w:pPr>
        <w:spacing w:before="120" w:after="0" w:line="360" w:lineRule="auto"/>
        <w:rPr>
          <w:rFonts w:ascii="Arial" w:eastAsia="Times New Roman" w:hAnsi="Arial" w:cs="Arial"/>
          <w:sz w:val="28"/>
          <w:szCs w:val="28"/>
          <w:lang w:val="en-GB"/>
        </w:rPr>
      </w:pPr>
      <w:r w:rsidRPr="00E37B0F">
        <w:rPr>
          <w:rFonts w:ascii="Arial" w:eastAsia="Times New Roman" w:hAnsi="Arial" w:cs="Arial"/>
          <w:b/>
          <w:bCs/>
          <w:sz w:val="28"/>
          <w:szCs w:val="28"/>
          <w:lang w:val="en-GB"/>
        </w:rPr>
        <w:t>Article (13) </w:t>
      </w:r>
    </w:p>
    <w:p w14:paraId="02C04A46" w14:textId="77777777" w:rsidR="00E37B0F" w:rsidRPr="00E37B0F" w:rsidRDefault="00E37B0F" w:rsidP="00206127">
      <w:pPr>
        <w:spacing w:before="120" w:after="0" w:line="360" w:lineRule="auto"/>
        <w:rPr>
          <w:rFonts w:ascii="Arial" w:eastAsia="Times New Roman" w:hAnsi="Arial" w:cs="Arial"/>
          <w:sz w:val="28"/>
          <w:szCs w:val="28"/>
          <w:lang w:val="en-GB"/>
        </w:rPr>
      </w:pPr>
      <w:r w:rsidRPr="00E37B0F">
        <w:rPr>
          <w:rFonts w:ascii="Arial" w:eastAsia="Times New Roman" w:hAnsi="Arial" w:cs="Arial"/>
          <w:sz w:val="28"/>
          <w:szCs w:val="28"/>
          <w:lang w:val="en-GB"/>
        </w:rPr>
        <w:t>Anyone who commits any of the following acts with intent to destroy, in whole or in part, a national, ethnic, racial or religious group as such shall be liable to the penalty of death or life imprisonment if the act was committed in the context of a pattern of similar and obvious acts directed against that group, or if the act itself would cause such destruction: </w:t>
      </w:r>
    </w:p>
    <w:p w14:paraId="25EE0C3D" w14:textId="77777777" w:rsidR="00E37B0F" w:rsidRPr="00E37B0F" w:rsidRDefault="00E37B0F" w:rsidP="00206127">
      <w:pPr>
        <w:spacing w:before="120" w:after="0" w:line="360" w:lineRule="auto"/>
        <w:rPr>
          <w:rFonts w:ascii="Arial" w:eastAsia="Times New Roman" w:hAnsi="Arial" w:cs="Arial"/>
          <w:sz w:val="28"/>
          <w:szCs w:val="28"/>
          <w:lang w:val="en-GB"/>
        </w:rPr>
      </w:pPr>
      <w:r w:rsidRPr="00E37B0F">
        <w:rPr>
          <w:rFonts w:ascii="Arial" w:eastAsia="Times New Roman" w:hAnsi="Arial" w:cs="Arial"/>
          <w:sz w:val="28"/>
          <w:szCs w:val="28"/>
          <w:lang w:val="en-GB"/>
        </w:rPr>
        <w:t>A) Killing members of the group. </w:t>
      </w:r>
    </w:p>
    <w:p w14:paraId="38584B77" w14:textId="77777777" w:rsidR="00E37B0F" w:rsidRPr="00E37B0F" w:rsidRDefault="00E37B0F" w:rsidP="00206127">
      <w:pPr>
        <w:spacing w:before="120" w:after="0" w:line="360" w:lineRule="auto"/>
        <w:rPr>
          <w:rFonts w:ascii="Arial" w:eastAsia="Times New Roman" w:hAnsi="Arial" w:cs="Arial"/>
          <w:sz w:val="28"/>
          <w:szCs w:val="28"/>
          <w:lang w:val="en-GB"/>
        </w:rPr>
      </w:pPr>
      <w:r w:rsidRPr="00E37B0F">
        <w:rPr>
          <w:rFonts w:ascii="Arial" w:eastAsia="Times New Roman" w:hAnsi="Arial" w:cs="Arial"/>
          <w:sz w:val="28"/>
          <w:szCs w:val="28"/>
          <w:lang w:val="en-GB"/>
        </w:rPr>
        <w:t>B) Causing serious bodily or mental harm to members of the group. </w:t>
      </w:r>
    </w:p>
    <w:p w14:paraId="2E53F3C4" w14:textId="77777777" w:rsidR="00E37B0F" w:rsidRPr="00E37B0F" w:rsidRDefault="00E37B0F" w:rsidP="00206127">
      <w:pPr>
        <w:spacing w:before="120" w:after="0" w:line="360" w:lineRule="auto"/>
        <w:rPr>
          <w:rFonts w:ascii="Arial" w:eastAsia="Times New Roman" w:hAnsi="Arial" w:cs="Arial"/>
          <w:sz w:val="28"/>
          <w:szCs w:val="28"/>
          <w:lang w:val="en-GB"/>
        </w:rPr>
      </w:pPr>
      <w:r w:rsidRPr="00E37B0F">
        <w:rPr>
          <w:rFonts w:ascii="Arial" w:eastAsia="Times New Roman" w:hAnsi="Arial" w:cs="Arial"/>
          <w:sz w:val="28"/>
          <w:szCs w:val="28"/>
          <w:lang w:val="en-GB"/>
        </w:rPr>
        <w:t>C) Deliberately inflicting on the group living conditions meant to bring about its physical destruction in whole or in part. </w:t>
      </w:r>
    </w:p>
    <w:p w14:paraId="65BB7061" w14:textId="77777777" w:rsidR="00E37B0F" w:rsidRPr="00E37B0F" w:rsidRDefault="00E37B0F" w:rsidP="00206127">
      <w:pPr>
        <w:spacing w:before="120" w:after="0" w:line="360" w:lineRule="auto"/>
        <w:rPr>
          <w:rFonts w:ascii="Arial" w:eastAsia="Times New Roman" w:hAnsi="Arial" w:cs="Arial"/>
          <w:sz w:val="28"/>
          <w:szCs w:val="28"/>
          <w:lang w:val="en-GB"/>
        </w:rPr>
      </w:pPr>
      <w:r w:rsidRPr="00E37B0F">
        <w:rPr>
          <w:rFonts w:ascii="Arial" w:eastAsia="Times New Roman" w:hAnsi="Arial" w:cs="Arial"/>
          <w:sz w:val="28"/>
          <w:szCs w:val="28"/>
          <w:lang w:val="en-GB"/>
        </w:rPr>
        <w:t>D) Imposing measures intended to prevent births within the group. </w:t>
      </w:r>
    </w:p>
    <w:p w14:paraId="62D332B2" w14:textId="77777777" w:rsidR="00E37B0F" w:rsidRPr="00E37B0F" w:rsidRDefault="00E37B0F" w:rsidP="00206127">
      <w:pPr>
        <w:spacing w:before="120" w:after="0" w:line="360" w:lineRule="auto"/>
        <w:rPr>
          <w:rFonts w:ascii="Arial" w:eastAsia="Times New Roman" w:hAnsi="Arial" w:cs="Arial"/>
          <w:sz w:val="28"/>
          <w:szCs w:val="28"/>
          <w:lang w:val="en-GB"/>
        </w:rPr>
      </w:pPr>
      <w:r w:rsidRPr="00E37B0F">
        <w:rPr>
          <w:rFonts w:ascii="Arial" w:eastAsia="Times New Roman" w:hAnsi="Arial" w:cs="Arial"/>
          <w:sz w:val="28"/>
          <w:szCs w:val="28"/>
          <w:lang w:val="en-GB"/>
        </w:rPr>
        <w:t>E) Forcibly transferring children of the group to another group. </w:t>
      </w:r>
    </w:p>
    <w:p w14:paraId="5B4CC15C" w14:textId="77777777" w:rsidR="00E37B0F" w:rsidRPr="00E37B0F" w:rsidRDefault="00E37B0F" w:rsidP="00206127">
      <w:pPr>
        <w:spacing w:before="120" w:after="0" w:line="360" w:lineRule="auto"/>
        <w:rPr>
          <w:rFonts w:ascii="Arial" w:eastAsia="Times New Roman" w:hAnsi="Arial" w:cs="Arial"/>
          <w:sz w:val="28"/>
          <w:szCs w:val="28"/>
          <w:lang w:val="en-GB"/>
        </w:rPr>
      </w:pPr>
      <w:r w:rsidRPr="00E37B0F">
        <w:rPr>
          <w:rFonts w:ascii="Arial" w:eastAsia="Times New Roman" w:hAnsi="Arial" w:cs="Arial"/>
          <w:b/>
          <w:bCs/>
          <w:sz w:val="28"/>
          <w:szCs w:val="28"/>
          <w:lang w:val="en-GB"/>
        </w:rPr>
        <w:t>Article (14) </w:t>
      </w:r>
    </w:p>
    <w:p w14:paraId="2AA2D970" w14:textId="77777777" w:rsidR="00E37B0F" w:rsidRPr="00E37B0F" w:rsidRDefault="00E37B0F" w:rsidP="00206127">
      <w:pPr>
        <w:spacing w:before="120" w:after="0" w:line="360" w:lineRule="auto"/>
        <w:rPr>
          <w:rFonts w:ascii="Arial" w:eastAsia="Times New Roman" w:hAnsi="Arial" w:cs="Arial"/>
          <w:sz w:val="28"/>
          <w:szCs w:val="28"/>
          <w:lang w:val="en-GB"/>
        </w:rPr>
      </w:pPr>
      <w:r w:rsidRPr="00E37B0F">
        <w:rPr>
          <w:rFonts w:ascii="Arial" w:eastAsia="Times New Roman" w:hAnsi="Arial" w:cs="Arial"/>
          <w:sz w:val="28"/>
          <w:szCs w:val="28"/>
          <w:lang w:val="en-GB"/>
        </w:rPr>
        <w:t>Anyone who commits any of the following acts, when committed as part of a widespread or systematic attack directed against any civilian population pursuant to a State or organisational policy of promoting or actively encouraging such attack, or promoting such policy, with knowledge of the attack, shall be punished by death or life imprisonment: </w:t>
      </w:r>
    </w:p>
    <w:p w14:paraId="447C708F" w14:textId="77777777" w:rsidR="00E37B0F" w:rsidRPr="00E37B0F" w:rsidRDefault="00E37B0F" w:rsidP="00206127">
      <w:pPr>
        <w:spacing w:before="120" w:after="0" w:line="360" w:lineRule="auto"/>
        <w:rPr>
          <w:rFonts w:ascii="Arial" w:eastAsia="Times New Roman" w:hAnsi="Arial" w:cs="Arial"/>
          <w:sz w:val="28"/>
          <w:szCs w:val="28"/>
          <w:lang w:val="en-GB"/>
        </w:rPr>
      </w:pPr>
      <w:r w:rsidRPr="00E37B0F">
        <w:rPr>
          <w:rFonts w:ascii="Arial" w:eastAsia="Times New Roman" w:hAnsi="Arial" w:cs="Arial"/>
          <w:sz w:val="28"/>
          <w:szCs w:val="28"/>
          <w:lang w:val="en-GB"/>
        </w:rPr>
        <w:t>A) Murder. </w:t>
      </w:r>
    </w:p>
    <w:p w14:paraId="74F6F3BD" w14:textId="77777777" w:rsidR="00E37B0F" w:rsidRPr="00E37B0F" w:rsidRDefault="00E37B0F" w:rsidP="00206127">
      <w:pPr>
        <w:spacing w:before="120" w:after="0" w:line="360" w:lineRule="auto"/>
        <w:rPr>
          <w:rFonts w:ascii="Arial" w:eastAsia="Times New Roman" w:hAnsi="Arial" w:cs="Arial"/>
          <w:sz w:val="28"/>
          <w:szCs w:val="28"/>
          <w:lang w:val="en-GB"/>
        </w:rPr>
      </w:pPr>
      <w:r w:rsidRPr="00E37B0F">
        <w:rPr>
          <w:rFonts w:ascii="Arial" w:eastAsia="Times New Roman" w:hAnsi="Arial" w:cs="Arial"/>
          <w:sz w:val="28"/>
          <w:szCs w:val="28"/>
          <w:lang w:val="en-GB"/>
        </w:rPr>
        <w:t>B) Extermination, which shall include the intentional infliction of living conditions, inter alia the deprivation of access to food and medicine, meant to bring about the destruction of a part of the population. </w:t>
      </w:r>
    </w:p>
    <w:p w14:paraId="40F1990A" w14:textId="77777777" w:rsidR="00E37B0F" w:rsidRPr="00E37B0F" w:rsidRDefault="00E37B0F" w:rsidP="00206127">
      <w:pPr>
        <w:spacing w:before="120" w:after="0" w:line="360" w:lineRule="auto"/>
        <w:rPr>
          <w:rFonts w:ascii="Arial" w:eastAsia="Times New Roman" w:hAnsi="Arial" w:cs="Arial"/>
          <w:sz w:val="28"/>
          <w:szCs w:val="28"/>
          <w:lang w:val="en-GB"/>
        </w:rPr>
      </w:pPr>
      <w:r w:rsidRPr="00E37B0F">
        <w:rPr>
          <w:rFonts w:ascii="Arial" w:eastAsia="Times New Roman" w:hAnsi="Arial" w:cs="Arial"/>
          <w:sz w:val="28"/>
          <w:szCs w:val="28"/>
          <w:lang w:val="en-GB"/>
        </w:rPr>
        <w:t>C) Rape, indecent assault, sexual slavery, enforced prostitution, enforced sterilisation, forced pregnancy or any other form of sexual violence of comparable gravity. </w:t>
      </w:r>
    </w:p>
    <w:p w14:paraId="0F88E662" w14:textId="77777777" w:rsidR="00E37B0F" w:rsidRPr="00E37B0F" w:rsidRDefault="00E37B0F" w:rsidP="00206127">
      <w:pPr>
        <w:spacing w:before="120" w:after="0" w:line="360" w:lineRule="auto"/>
        <w:rPr>
          <w:rFonts w:ascii="Arial" w:eastAsia="Times New Roman" w:hAnsi="Arial" w:cs="Arial"/>
          <w:sz w:val="28"/>
          <w:szCs w:val="28"/>
          <w:lang w:val="en-GB"/>
        </w:rPr>
      </w:pPr>
      <w:r w:rsidRPr="00E37B0F">
        <w:rPr>
          <w:rFonts w:ascii="Arial" w:eastAsia="Times New Roman" w:hAnsi="Arial" w:cs="Arial"/>
          <w:sz w:val="28"/>
          <w:szCs w:val="28"/>
          <w:lang w:val="en-GB"/>
        </w:rPr>
        <w:t>Enforced sterilisation means depriving the victim of the biological capacity to reproduce, without medical justification or treatment that the person concerned receives and with his genuine consent. Forced pregnancy means the unlawful confinement of a woman forcibly made pregnant and giving birth, with the intent of affecting the ethnic composition of any population or carrying out other grave violations of international law. </w:t>
      </w:r>
    </w:p>
    <w:p w14:paraId="11FAF799" w14:textId="77777777" w:rsidR="00E37B0F" w:rsidRPr="00E37B0F" w:rsidRDefault="00E37B0F" w:rsidP="00206127">
      <w:pPr>
        <w:spacing w:before="120" w:after="0" w:line="360" w:lineRule="auto"/>
        <w:rPr>
          <w:rFonts w:ascii="Arial" w:eastAsia="Times New Roman" w:hAnsi="Arial" w:cs="Arial"/>
          <w:sz w:val="28"/>
          <w:szCs w:val="28"/>
          <w:lang w:val="en-GB"/>
        </w:rPr>
      </w:pPr>
      <w:r w:rsidRPr="00E37B0F">
        <w:rPr>
          <w:rFonts w:ascii="Arial" w:eastAsia="Times New Roman" w:hAnsi="Arial" w:cs="Arial"/>
          <w:b/>
          <w:bCs/>
          <w:sz w:val="28"/>
          <w:szCs w:val="28"/>
          <w:lang w:val="en-GB"/>
        </w:rPr>
        <w:t>Article (15) </w:t>
      </w:r>
    </w:p>
    <w:p w14:paraId="63F972AF" w14:textId="77777777" w:rsidR="00E37B0F" w:rsidRPr="00E37B0F" w:rsidRDefault="00E37B0F" w:rsidP="00206127">
      <w:pPr>
        <w:spacing w:before="120" w:after="0" w:line="360" w:lineRule="auto"/>
        <w:rPr>
          <w:rFonts w:ascii="Arial" w:eastAsia="Times New Roman" w:hAnsi="Arial" w:cs="Arial"/>
          <w:sz w:val="28"/>
          <w:szCs w:val="28"/>
          <w:lang w:val="en-GB"/>
        </w:rPr>
      </w:pPr>
      <w:r w:rsidRPr="00E37B0F">
        <w:rPr>
          <w:rFonts w:ascii="Arial" w:eastAsia="Times New Roman" w:hAnsi="Arial" w:cs="Arial"/>
          <w:sz w:val="28"/>
          <w:szCs w:val="28"/>
          <w:lang w:val="en-GB"/>
        </w:rPr>
        <w:t>Every person who commits any of the following acts under a widespread or systematic attack directed against any civilian population pursuant to a State or organisational policy of promoting or actively encouraging such attack, or promoting such policy, and knowingly of such attack, shall be punished by life or temporary imprisonment: </w:t>
      </w:r>
    </w:p>
    <w:p w14:paraId="73B19610" w14:textId="77777777" w:rsidR="00E37B0F" w:rsidRPr="00E37B0F" w:rsidRDefault="00E37B0F" w:rsidP="00206127">
      <w:pPr>
        <w:spacing w:before="120" w:after="0" w:line="360" w:lineRule="auto"/>
        <w:rPr>
          <w:rFonts w:ascii="Arial" w:eastAsia="Times New Roman" w:hAnsi="Arial" w:cs="Arial"/>
          <w:sz w:val="28"/>
          <w:szCs w:val="28"/>
          <w:lang w:val="en-GB"/>
        </w:rPr>
      </w:pPr>
      <w:r w:rsidRPr="00E37B0F">
        <w:rPr>
          <w:rFonts w:ascii="Arial" w:eastAsia="Times New Roman" w:hAnsi="Arial" w:cs="Arial"/>
          <w:sz w:val="28"/>
          <w:szCs w:val="28"/>
          <w:lang w:val="en-GB"/>
        </w:rPr>
        <w:t>a) Enslavement, which involves exercising any form of the right of ownership over a person, imposing deprivation of liberty or an equivalent of it, or exercising such authority for the purpose of trafficking in persons, in particular women and children. </w:t>
      </w:r>
    </w:p>
    <w:p w14:paraId="7ED6D2A1" w14:textId="77777777" w:rsidR="00E37B0F" w:rsidRPr="00E37B0F" w:rsidRDefault="00E37B0F" w:rsidP="00206127">
      <w:pPr>
        <w:spacing w:before="120" w:after="0" w:line="360" w:lineRule="auto"/>
        <w:rPr>
          <w:rFonts w:ascii="Arial" w:eastAsia="Times New Roman" w:hAnsi="Arial" w:cs="Arial"/>
          <w:sz w:val="28"/>
          <w:szCs w:val="28"/>
          <w:lang w:val="en-GB"/>
        </w:rPr>
      </w:pPr>
      <w:r w:rsidRPr="00E37B0F">
        <w:rPr>
          <w:rFonts w:ascii="Arial" w:eastAsia="Times New Roman" w:hAnsi="Arial" w:cs="Arial"/>
          <w:sz w:val="28"/>
          <w:szCs w:val="28"/>
          <w:lang w:val="en-GB"/>
        </w:rPr>
        <w:t>B) The deportation or forcible displacement of population from the area in which they are lawfully present, whether by expulsion or any other coercive act, to another State or territory in violation of the provisions of the laws in force. </w:t>
      </w:r>
    </w:p>
    <w:p w14:paraId="125B5D35" w14:textId="77777777" w:rsidR="00E37B0F" w:rsidRPr="00E37B0F" w:rsidRDefault="00E37B0F" w:rsidP="00206127">
      <w:pPr>
        <w:spacing w:before="120" w:after="0" w:line="360" w:lineRule="auto"/>
        <w:rPr>
          <w:rFonts w:ascii="Arial" w:eastAsia="Times New Roman" w:hAnsi="Arial" w:cs="Arial"/>
          <w:sz w:val="28"/>
          <w:szCs w:val="28"/>
          <w:lang w:val="en-GB"/>
        </w:rPr>
      </w:pPr>
      <w:r w:rsidRPr="00E37B0F">
        <w:rPr>
          <w:rFonts w:ascii="Arial" w:eastAsia="Times New Roman" w:hAnsi="Arial" w:cs="Arial"/>
          <w:sz w:val="28"/>
          <w:szCs w:val="28"/>
          <w:lang w:val="en-GB"/>
        </w:rPr>
        <w:t>C) Imprisonment or severe deprivation of physical liberty in any other manner, unlawfully and in violation of the provisions of the laws in force. </w:t>
      </w:r>
    </w:p>
    <w:p w14:paraId="56137153" w14:textId="77777777" w:rsidR="00E37B0F" w:rsidRPr="00E37B0F" w:rsidRDefault="00E37B0F" w:rsidP="00206127">
      <w:pPr>
        <w:spacing w:before="120" w:after="0" w:line="360" w:lineRule="auto"/>
        <w:rPr>
          <w:rFonts w:ascii="Arial" w:eastAsia="Times New Roman" w:hAnsi="Arial" w:cs="Arial"/>
          <w:sz w:val="28"/>
          <w:szCs w:val="28"/>
          <w:lang w:val="en-GB"/>
        </w:rPr>
      </w:pPr>
      <w:r w:rsidRPr="00E37B0F">
        <w:rPr>
          <w:rFonts w:ascii="Arial" w:eastAsia="Times New Roman" w:hAnsi="Arial" w:cs="Arial"/>
          <w:sz w:val="28"/>
          <w:szCs w:val="28"/>
          <w:lang w:val="en-GB"/>
        </w:rPr>
        <w:t>D) Torture, the intentional infliction of severe pain or suffering, whether physical or mental, upon a person held or under the control of the accused., which does not include pain or suffering arising from, inherent in, or incidental to, lawful sanctions. </w:t>
      </w:r>
    </w:p>
    <w:p w14:paraId="42EF6A66" w14:textId="77777777" w:rsidR="00E37B0F" w:rsidRPr="00E37B0F" w:rsidRDefault="00E37B0F" w:rsidP="00206127">
      <w:pPr>
        <w:spacing w:before="120" w:after="0" w:line="360" w:lineRule="auto"/>
        <w:rPr>
          <w:rFonts w:ascii="Arial" w:eastAsia="Times New Roman" w:hAnsi="Arial" w:cs="Arial"/>
          <w:sz w:val="28"/>
          <w:szCs w:val="28"/>
          <w:lang w:val="en-GB"/>
        </w:rPr>
      </w:pPr>
      <w:r w:rsidRPr="00E37B0F">
        <w:rPr>
          <w:rFonts w:ascii="Arial" w:eastAsia="Times New Roman" w:hAnsi="Arial" w:cs="Arial"/>
          <w:sz w:val="28"/>
          <w:szCs w:val="28"/>
          <w:lang w:val="en-GB"/>
        </w:rPr>
        <w:t>E) Persecution, by intentionally and severely depriving any identifiable group or population of fundamental rights because belonging to a particular community or group, or to target such a community or group in that capacity, for political, racial, national, ethnic, cultural, religious, gender-based reasons or any other reasons, and in violation of the laws in force, when such deprivation is associated with any other crime specified in this Law. </w:t>
      </w:r>
    </w:p>
    <w:p w14:paraId="75D19E72" w14:textId="77777777" w:rsidR="00E37B0F" w:rsidRPr="00E37B0F" w:rsidRDefault="00E37B0F" w:rsidP="00206127">
      <w:pPr>
        <w:spacing w:before="120" w:after="0" w:line="360" w:lineRule="auto"/>
        <w:rPr>
          <w:rFonts w:ascii="Arial" w:eastAsia="Times New Roman" w:hAnsi="Arial" w:cs="Arial"/>
          <w:sz w:val="28"/>
          <w:szCs w:val="28"/>
          <w:lang w:val="en-GB"/>
        </w:rPr>
      </w:pPr>
      <w:r w:rsidRPr="00E37B0F">
        <w:rPr>
          <w:rFonts w:ascii="Arial" w:eastAsia="Times New Roman" w:hAnsi="Arial" w:cs="Arial"/>
          <w:sz w:val="28"/>
          <w:szCs w:val="28"/>
          <w:lang w:val="en-GB"/>
        </w:rPr>
        <w:t>F) Enforced disappearance by arrest, abduction, or detention of one or more persons on by, or with the authorisation, support, or acquiescence of a State or a political organisation, with knowing that such action shall be followed, in the ordinary course of events, a refusal by the State to acknowledge the deprivation of liberty or to give information on his fate or whereabouts of such person or persons, or by a refusal by the State or political organisation – after or during – to acknowledge such arrest, detention or abduction, with the knowledge thereof, whenever it is for the purpose of depriving this person or persons for a prolonged period of time of the protection guaranteed by the Law. </w:t>
      </w:r>
    </w:p>
    <w:p w14:paraId="05B881FD" w14:textId="77777777" w:rsidR="00E37B0F" w:rsidRPr="00E37B0F" w:rsidRDefault="00E37B0F" w:rsidP="00206127">
      <w:pPr>
        <w:spacing w:before="120" w:after="0" w:line="360" w:lineRule="auto"/>
        <w:rPr>
          <w:rFonts w:ascii="Arial" w:eastAsia="Times New Roman" w:hAnsi="Arial" w:cs="Arial"/>
          <w:sz w:val="28"/>
          <w:szCs w:val="28"/>
          <w:lang w:val="en-GB"/>
        </w:rPr>
      </w:pPr>
      <w:r w:rsidRPr="00E37B0F">
        <w:rPr>
          <w:rFonts w:ascii="Arial" w:eastAsia="Times New Roman" w:hAnsi="Arial" w:cs="Arial"/>
          <w:sz w:val="28"/>
          <w:szCs w:val="28"/>
          <w:lang w:val="en-GB"/>
        </w:rPr>
        <w:t>G) Apartheid, by committing any inhumane acts of a character similar to those referred to in this Chapter, committed in the context of an institutionalised regime of systematic oppression and domination by one racial group over any other racial group or groups and committed with the intention of maintaining that regime. </w:t>
      </w:r>
    </w:p>
    <w:p w14:paraId="125F8315" w14:textId="77777777" w:rsidR="00E37B0F" w:rsidRPr="00E37B0F" w:rsidRDefault="00E37B0F" w:rsidP="00206127">
      <w:pPr>
        <w:spacing w:before="120" w:after="0" w:line="360" w:lineRule="auto"/>
        <w:rPr>
          <w:rFonts w:ascii="Arial" w:eastAsia="Times New Roman" w:hAnsi="Arial" w:cs="Arial"/>
          <w:sz w:val="28"/>
          <w:szCs w:val="28"/>
          <w:lang w:val="en-GB"/>
        </w:rPr>
      </w:pPr>
      <w:r w:rsidRPr="00E37B0F">
        <w:rPr>
          <w:rFonts w:ascii="Arial" w:eastAsia="Times New Roman" w:hAnsi="Arial" w:cs="Arial"/>
          <w:sz w:val="28"/>
          <w:szCs w:val="28"/>
          <w:lang w:val="en-GB"/>
        </w:rPr>
        <w:t>H) Other inhumane acts of a similar character to the acts stipulated in this Chapter, intentionally causing great suffering or serious harm to the body or mental health. </w:t>
      </w:r>
    </w:p>
    <w:p w14:paraId="75346AA2" w14:textId="77777777" w:rsidR="00E37B0F" w:rsidRPr="00E37B0F" w:rsidRDefault="00E37B0F" w:rsidP="00206127">
      <w:pPr>
        <w:spacing w:before="120" w:after="0" w:line="360" w:lineRule="auto"/>
        <w:rPr>
          <w:rFonts w:ascii="Arial" w:eastAsia="Times New Roman" w:hAnsi="Arial" w:cs="Arial"/>
          <w:sz w:val="28"/>
          <w:szCs w:val="28"/>
          <w:lang w:val="en-GB"/>
        </w:rPr>
      </w:pPr>
      <w:r w:rsidRPr="00E37B0F">
        <w:rPr>
          <w:rFonts w:ascii="Arial" w:eastAsia="Times New Roman" w:hAnsi="Arial" w:cs="Arial"/>
          <w:b/>
          <w:bCs/>
          <w:sz w:val="28"/>
          <w:szCs w:val="28"/>
          <w:lang w:val="en-GB"/>
        </w:rPr>
        <w:t>Chapter Four </w:t>
      </w:r>
    </w:p>
    <w:p w14:paraId="76EBB6EB" w14:textId="77777777" w:rsidR="00E37B0F" w:rsidRPr="00E37B0F" w:rsidRDefault="00E37B0F" w:rsidP="00206127">
      <w:pPr>
        <w:spacing w:before="120" w:after="0" w:line="360" w:lineRule="auto"/>
        <w:rPr>
          <w:rFonts w:ascii="Arial" w:eastAsia="Times New Roman" w:hAnsi="Arial" w:cs="Arial"/>
          <w:sz w:val="28"/>
          <w:szCs w:val="28"/>
          <w:lang w:val="en-GB"/>
        </w:rPr>
      </w:pPr>
      <w:r w:rsidRPr="00E37B0F">
        <w:rPr>
          <w:rFonts w:ascii="Arial" w:eastAsia="Times New Roman" w:hAnsi="Arial" w:cs="Arial"/>
          <w:b/>
          <w:bCs/>
          <w:sz w:val="28"/>
          <w:szCs w:val="28"/>
          <w:lang w:val="en-GB"/>
        </w:rPr>
        <w:t>War Crimes </w:t>
      </w:r>
    </w:p>
    <w:p w14:paraId="4BD54F21" w14:textId="77777777" w:rsidR="00E37B0F" w:rsidRPr="00E37B0F" w:rsidRDefault="00E37B0F" w:rsidP="00206127">
      <w:pPr>
        <w:spacing w:before="120" w:after="0" w:line="360" w:lineRule="auto"/>
        <w:rPr>
          <w:rFonts w:ascii="Arial" w:eastAsia="Times New Roman" w:hAnsi="Arial" w:cs="Arial"/>
          <w:sz w:val="28"/>
          <w:szCs w:val="28"/>
          <w:lang w:val="en-GB"/>
        </w:rPr>
      </w:pPr>
      <w:r w:rsidRPr="00E37B0F">
        <w:rPr>
          <w:rFonts w:ascii="Arial" w:eastAsia="Times New Roman" w:hAnsi="Arial" w:cs="Arial"/>
          <w:b/>
          <w:bCs/>
          <w:sz w:val="28"/>
          <w:szCs w:val="28"/>
          <w:lang w:val="en-GB"/>
        </w:rPr>
        <w:t>Section One </w:t>
      </w:r>
    </w:p>
    <w:p w14:paraId="51498545" w14:textId="77777777" w:rsidR="00E37B0F" w:rsidRPr="00E37B0F" w:rsidRDefault="00E37B0F" w:rsidP="00206127">
      <w:pPr>
        <w:spacing w:before="120" w:after="0" w:line="360" w:lineRule="auto"/>
        <w:rPr>
          <w:rFonts w:ascii="Arial" w:eastAsia="Times New Roman" w:hAnsi="Arial" w:cs="Arial"/>
          <w:sz w:val="28"/>
          <w:szCs w:val="28"/>
          <w:lang w:val="en-GB"/>
        </w:rPr>
      </w:pPr>
      <w:r w:rsidRPr="00E37B0F">
        <w:rPr>
          <w:rFonts w:ascii="Arial" w:eastAsia="Times New Roman" w:hAnsi="Arial" w:cs="Arial"/>
          <w:b/>
          <w:bCs/>
          <w:sz w:val="28"/>
          <w:szCs w:val="28"/>
          <w:lang w:val="en-GB"/>
        </w:rPr>
        <w:t>General Provisions </w:t>
      </w:r>
    </w:p>
    <w:p w14:paraId="0C8A9192" w14:textId="77777777" w:rsidR="00E37B0F" w:rsidRPr="00E37B0F" w:rsidRDefault="00E37B0F" w:rsidP="00206127">
      <w:pPr>
        <w:spacing w:before="120" w:after="0" w:line="360" w:lineRule="auto"/>
        <w:rPr>
          <w:rFonts w:ascii="Arial" w:eastAsia="Times New Roman" w:hAnsi="Arial" w:cs="Arial"/>
          <w:sz w:val="28"/>
          <w:szCs w:val="28"/>
          <w:lang w:val="en-GB"/>
        </w:rPr>
      </w:pPr>
      <w:r w:rsidRPr="00E37B0F">
        <w:rPr>
          <w:rFonts w:ascii="Arial" w:eastAsia="Times New Roman" w:hAnsi="Arial" w:cs="Arial"/>
          <w:b/>
          <w:bCs/>
          <w:sz w:val="28"/>
          <w:szCs w:val="28"/>
          <w:lang w:val="en-GB"/>
        </w:rPr>
        <w:t>Article (16) </w:t>
      </w:r>
    </w:p>
    <w:p w14:paraId="3AFF37ED" w14:textId="77777777" w:rsidR="00E37B0F" w:rsidRPr="00E37B0F" w:rsidRDefault="00E37B0F" w:rsidP="00206127">
      <w:pPr>
        <w:spacing w:before="120" w:after="0" w:line="360" w:lineRule="auto"/>
        <w:rPr>
          <w:rFonts w:ascii="Arial" w:eastAsia="Times New Roman" w:hAnsi="Arial" w:cs="Arial"/>
          <w:sz w:val="28"/>
          <w:szCs w:val="28"/>
          <w:lang w:val="en-GB"/>
        </w:rPr>
      </w:pPr>
      <w:r w:rsidRPr="00E37B0F">
        <w:rPr>
          <w:rFonts w:ascii="Arial" w:eastAsia="Times New Roman" w:hAnsi="Arial" w:cs="Arial"/>
          <w:sz w:val="28"/>
          <w:szCs w:val="28"/>
          <w:lang w:val="en-GB"/>
        </w:rPr>
        <w:t>In applying the provisions of this Chapter, the persons protected mean: </w:t>
      </w:r>
    </w:p>
    <w:p w14:paraId="6C11472D" w14:textId="77777777" w:rsidR="00E37B0F" w:rsidRPr="00E37B0F" w:rsidRDefault="00E37B0F" w:rsidP="00206127">
      <w:pPr>
        <w:spacing w:before="120" w:after="0" w:line="360" w:lineRule="auto"/>
        <w:rPr>
          <w:rFonts w:ascii="Arial" w:eastAsia="Times New Roman" w:hAnsi="Arial" w:cs="Arial"/>
          <w:sz w:val="28"/>
          <w:szCs w:val="28"/>
          <w:lang w:val="en-GB"/>
        </w:rPr>
      </w:pPr>
      <w:r w:rsidRPr="00E37B0F">
        <w:rPr>
          <w:rFonts w:ascii="Arial" w:eastAsia="Times New Roman" w:hAnsi="Arial" w:cs="Arial"/>
          <w:sz w:val="28"/>
          <w:szCs w:val="28"/>
          <w:lang w:val="en-GB"/>
        </w:rPr>
        <w:t>A) </w:t>
      </w:r>
      <w:r w:rsidRPr="00E37B0F">
        <w:rPr>
          <w:rFonts w:ascii="Arial" w:eastAsia="Times New Roman" w:hAnsi="Arial" w:cs="Arial"/>
          <w:b/>
          <w:bCs/>
          <w:sz w:val="28"/>
          <w:szCs w:val="28"/>
          <w:lang w:val="en-GB"/>
        </w:rPr>
        <w:t>In International Armed Conflicts</w:t>
      </w:r>
      <w:r w:rsidRPr="00E37B0F">
        <w:rPr>
          <w:rFonts w:ascii="Arial" w:eastAsia="Times New Roman" w:hAnsi="Arial" w:cs="Arial"/>
          <w:sz w:val="28"/>
          <w:szCs w:val="28"/>
          <w:lang w:val="en-GB"/>
        </w:rPr>
        <w:t>: The persons protected by the Geneva Conventions of 1949, and the First Additional Protocol of 1977. </w:t>
      </w:r>
    </w:p>
    <w:p w14:paraId="6DE47F82" w14:textId="77777777" w:rsidR="00E37B0F" w:rsidRPr="00E37B0F" w:rsidRDefault="00E37B0F" w:rsidP="00206127">
      <w:pPr>
        <w:spacing w:before="120" w:after="0" w:line="360" w:lineRule="auto"/>
        <w:rPr>
          <w:rFonts w:ascii="Arial" w:eastAsia="Times New Roman" w:hAnsi="Arial" w:cs="Arial"/>
          <w:sz w:val="28"/>
          <w:szCs w:val="28"/>
          <w:lang w:val="en-GB"/>
        </w:rPr>
      </w:pPr>
      <w:r w:rsidRPr="00E37B0F">
        <w:rPr>
          <w:rFonts w:ascii="Arial" w:eastAsia="Times New Roman" w:hAnsi="Arial" w:cs="Arial"/>
          <w:sz w:val="28"/>
          <w:szCs w:val="28"/>
          <w:lang w:val="en-GB"/>
        </w:rPr>
        <w:t>B) </w:t>
      </w:r>
      <w:r w:rsidRPr="00E37B0F">
        <w:rPr>
          <w:rFonts w:ascii="Arial" w:eastAsia="Times New Roman" w:hAnsi="Arial" w:cs="Arial"/>
          <w:b/>
          <w:bCs/>
          <w:sz w:val="28"/>
          <w:szCs w:val="28"/>
          <w:lang w:val="en-GB"/>
        </w:rPr>
        <w:t>In Non-International Armed Conflicts</w:t>
      </w:r>
      <w:r w:rsidRPr="00E37B0F">
        <w:rPr>
          <w:rFonts w:ascii="Arial" w:eastAsia="Times New Roman" w:hAnsi="Arial" w:cs="Arial"/>
          <w:sz w:val="28"/>
          <w:szCs w:val="28"/>
          <w:lang w:val="en-GB"/>
        </w:rPr>
        <w:t>: The persons included in the Common Article Three protection of the Geneva Conventions of 1949, and the Second Additional Protocol of 1977. </w:t>
      </w:r>
    </w:p>
    <w:p w14:paraId="71FC894C" w14:textId="77777777" w:rsidR="00E37B0F" w:rsidRPr="00E37B0F" w:rsidRDefault="00E37B0F" w:rsidP="00206127">
      <w:pPr>
        <w:spacing w:before="120" w:after="0" w:line="360" w:lineRule="auto"/>
        <w:rPr>
          <w:rFonts w:ascii="Arial" w:eastAsia="Times New Roman" w:hAnsi="Arial" w:cs="Arial"/>
          <w:sz w:val="28"/>
          <w:szCs w:val="28"/>
          <w:lang w:val="en-GB"/>
        </w:rPr>
      </w:pPr>
      <w:r w:rsidRPr="00E37B0F">
        <w:rPr>
          <w:rFonts w:ascii="Arial" w:eastAsia="Times New Roman" w:hAnsi="Arial" w:cs="Arial"/>
          <w:b/>
          <w:bCs/>
          <w:sz w:val="28"/>
          <w:szCs w:val="28"/>
          <w:lang w:val="en-GB"/>
        </w:rPr>
        <w:t>Article (17) </w:t>
      </w:r>
    </w:p>
    <w:p w14:paraId="002C182F" w14:textId="77777777" w:rsidR="00E37B0F" w:rsidRPr="00E37B0F" w:rsidRDefault="00E37B0F" w:rsidP="00206127">
      <w:pPr>
        <w:spacing w:before="120" w:after="0" w:line="360" w:lineRule="auto"/>
        <w:rPr>
          <w:rFonts w:ascii="Arial" w:eastAsia="Times New Roman" w:hAnsi="Arial" w:cs="Arial"/>
          <w:sz w:val="28"/>
          <w:szCs w:val="28"/>
          <w:lang w:val="en-GB"/>
        </w:rPr>
      </w:pPr>
      <w:r w:rsidRPr="00E37B0F">
        <w:rPr>
          <w:rFonts w:ascii="Arial" w:eastAsia="Times New Roman" w:hAnsi="Arial" w:cs="Arial"/>
          <w:sz w:val="28"/>
          <w:szCs w:val="28"/>
          <w:lang w:val="en-GB"/>
        </w:rPr>
        <w:t>In applying the provisions of this Chapter, situations of internal disturbances and tensions, such as riots, isolated or sporadic acts of violence, and other acts of a similar nature, shall not be considered to be non-international armed conflicts. </w:t>
      </w:r>
    </w:p>
    <w:p w14:paraId="36A86205" w14:textId="77777777" w:rsidR="00E37B0F" w:rsidRPr="00E37B0F" w:rsidRDefault="00E37B0F" w:rsidP="00206127">
      <w:pPr>
        <w:spacing w:before="120" w:after="0" w:line="360" w:lineRule="auto"/>
        <w:rPr>
          <w:rFonts w:ascii="Arial" w:eastAsia="Times New Roman" w:hAnsi="Arial" w:cs="Arial"/>
          <w:sz w:val="28"/>
          <w:szCs w:val="28"/>
          <w:lang w:val="en-GB"/>
        </w:rPr>
      </w:pPr>
      <w:r w:rsidRPr="00E37B0F">
        <w:rPr>
          <w:rFonts w:ascii="Arial" w:eastAsia="Times New Roman" w:hAnsi="Arial" w:cs="Arial"/>
          <w:b/>
          <w:bCs/>
          <w:sz w:val="28"/>
          <w:szCs w:val="28"/>
          <w:lang w:val="en-GB"/>
        </w:rPr>
        <w:t>Section Two </w:t>
      </w:r>
    </w:p>
    <w:p w14:paraId="74C53454" w14:textId="77777777" w:rsidR="00E37B0F" w:rsidRPr="00E37B0F" w:rsidRDefault="00E37B0F" w:rsidP="00206127">
      <w:pPr>
        <w:spacing w:before="120" w:after="0" w:line="360" w:lineRule="auto"/>
        <w:rPr>
          <w:rFonts w:ascii="Arial" w:eastAsia="Times New Roman" w:hAnsi="Arial" w:cs="Arial"/>
          <w:sz w:val="28"/>
          <w:szCs w:val="28"/>
          <w:lang w:val="en-GB"/>
        </w:rPr>
      </w:pPr>
      <w:r w:rsidRPr="00E37B0F">
        <w:rPr>
          <w:rFonts w:ascii="Arial" w:eastAsia="Times New Roman" w:hAnsi="Arial" w:cs="Arial"/>
          <w:b/>
          <w:bCs/>
          <w:sz w:val="28"/>
          <w:szCs w:val="28"/>
          <w:lang w:val="en-GB"/>
        </w:rPr>
        <w:t>War Crimes Involving the Use of Prohibited Methods and Means of Warfare </w:t>
      </w:r>
    </w:p>
    <w:p w14:paraId="4C7572ED" w14:textId="77777777" w:rsidR="00E37B0F" w:rsidRPr="00E37B0F" w:rsidRDefault="00E37B0F" w:rsidP="00206127">
      <w:pPr>
        <w:spacing w:before="120" w:after="0" w:line="360" w:lineRule="auto"/>
        <w:rPr>
          <w:rFonts w:ascii="Arial" w:eastAsia="Times New Roman" w:hAnsi="Arial" w:cs="Arial"/>
          <w:sz w:val="28"/>
          <w:szCs w:val="28"/>
          <w:lang w:val="en-GB"/>
        </w:rPr>
      </w:pPr>
      <w:r w:rsidRPr="00E37B0F">
        <w:rPr>
          <w:rFonts w:ascii="Arial" w:eastAsia="Times New Roman" w:hAnsi="Arial" w:cs="Arial"/>
          <w:b/>
          <w:bCs/>
          <w:sz w:val="28"/>
          <w:szCs w:val="28"/>
          <w:lang w:val="en-GB"/>
        </w:rPr>
        <w:t>Article (18) </w:t>
      </w:r>
    </w:p>
    <w:p w14:paraId="50C6C40A" w14:textId="77777777" w:rsidR="00E37B0F" w:rsidRPr="00E37B0F" w:rsidRDefault="00E37B0F" w:rsidP="00206127">
      <w:pPr>
        <w:spacing w:before="120" w:after="0" w:line="360" w:lineRule="auto"/>
        <w:rPr>
          <w:rFonts w:ascii="Arial" w:eastAsia="Times New Roman" w:hAnsi="Arial" w:cs="Arial"/>
          <w:sz w:val="28"/>
          <w:szCs w:val="28"/>
          <w:lang w:val="en-GB"/>
        </w:rPr>
      </w:pPr>
      <w:r w:rsidRPr="00E37B0F">
        <w:rPr>
          <w:rFonts w:ascii="Arial" w:eastAsia="Times New Roman" w:hAnsi="Arial" w:cs="Arial"/>
          <w:sz w:val="28"/>
          <w:szCs w:val="28"/>
          <w:lang w:val="en-GB"/>
        </w:rPr>
        <w:t>Anyone who intentionally commits any of the following acts, in the context of and in connection with an international or non-international armed conflict, shall be punished by death or life imprisonment: </w:t>
      </w:r>
    </w:p>
    <w:p w14:paraId="745B9A95" w14:textId="77777777" w:rsidR="00E37B0F" w:rsidRPr="00E37B0F" w:rsidRDefault="00E37B0F" w:rsidP="00206127">
      <w:pPr>
        <w:spacing w:before="120" w:after="0" w:line="360" w:lineRule="auto"/>
        <w:rPr>
          <w:rFonts w:ascii="Arial" w:eastAsia="Times New Roman" w:hAnsi="Arial" w:cs="Arial"/>
          <w:sz w:val="28"/>
          <w:szCs w:val="28"/>
          <w:lang w:val="en-GB"/>
        </w:rPr>
      </w:pPr>
      <w:r w:rsidRPr="00E37B0F">
        <w:rPr>
          <w:rFonts w:ascii="Arial" w:eastAsia="Times New Roman" w:hAnsi="Arial" w:cs="Arial"/>
          <w:sz w:val="28"/>
          <w:szCs w:val="28"/>
          <w:lang w:val="en-GB"/>
        </w:rPr>
        <w:t>A) Killing or treacherously wounding members of an enemy State, army, or combatant by one of the unlawful means of deception and in violation of the international law. </w:t>
      </w:r>
    </w:p>
    <w:p w14:paraId="794635FE" w14:textId="77777777" w:rsidR="00E37B0F" w:rsidRPr="00E37B0F" w:rsidRDefault="00E37B0F" w:rsidP="00206127">
      <w:pPr>
        <w:spacing w:before="120" w:after="0" w:line="360" w:lineRule="auto"/>
        <w:rPr>
          <w:rFonts w:ascii="Arial" w:eastAsia="Times New Roman" w:hAnsi="Arial" w:cs="Arial"/>
          <w:sz w:val="28"/>
          <w:szCs w:val="28"/>
          <w:lang w:val="en-GB"/>
        </w:rPr>
      </w:pPr>
      <w:r w:rsidRPr="00E37B0F">
        <w:rPr>
          <w:rFonts w:ascii="Arial" w:eastAsia="Times New Roman" w:hAnsi="Arial" w:cs="Arial"/>
          <w:sz w:val="28"/>
          <w:szCs w:val="28"/>
          <w:lang w:val="en-GB"/>
        </w:rPr>
        <w:t>B) Launching an attack which would cause incidental loss of life or injury to civilians, cause damage to civilian property or widespread, long-term, and severe damage to the environment, and which would be disproportionate to the specific military advantages to be achieved by such attack. </w:t>
      </w:r>
    </w:p>
    <w:p w14:paraId="159258D2" w14:textId="77777777" w:rsidR="00E37B0F" w:rsidRPr="00E37B0F" w:rsidRDefault="00E37B0F" w:rsidP="00206127">
      <w:pPr>
        <w:spacing w:before="120" w:after="0" w:line="360" w:lineRule="auto"/>
        <w:rPr>
          <w:rFonts w:ascii="Arial" w:eastAsia="Times New Roman" w:hAnsi="Arial" w:cs="Arial"/>
          <w:sz w:val="28"/>
          <w:szCs w:val="28"/>
          <w:lang w:val="en-GB"/>
        </w:rPr>
      </w:pPr>
      <w:r w:rsidRPr="00E37B0F">
        <w:rPr>
          <w:rFonts w:ascii="Arial" w:eastAsia="Times New Roman" w:hAnsi="Arial" w:cs="Arial"/>
          <w:sz w:val="28"/>
          <w:szCs w:val="28"/>
          <w:lang w:val="en-GB"/>
        </w:rPr>
        <w:t>C) Using poison or poisoned weapons. </w:t>
      </w:r>
    </w:p>
    <w:p w14:paraId="2A663A65" w14:textId="77777777" w:rsidR="00E37B0F" w:rsidRPr="00E37B0F" w:rsidRDefault="00E37B0F" w:rsidP="00206127">
      <w:pPr>
        <w:spacing w:before="120" w:after="0" w:line="360" w:lineRule="auto"/>
        <w:rPr>
          <w:rFonts w:ascii="Arial" w:eastAsia="Times New Roman" w:hAnsi="Arial" w:cs="Arial"/>
          <w:sz w:val="28"/>
          <w:szCs w:val="28"/>
          <w:lang w:val="en-GB"/>
        </w:rPr>
      </w:pPr>
      <w:r w:rsidRPr="00E37B0F">
        <w:rPr>
          <w:rFonts w:ascii="Arial" w:eastAsia="Times New Roman" w:hAnsi="Arial" w:cs="Arial"/>
          <w:sz w:val="28"/>
          <w:szCs w:val="28"/>
          <w:lang w:val="en-GB"/>
        </w:rPr>
        <w:t>D) Using asphyxiating, toxic , or other gases and all similar liquids, materials or devices. </w:t>
      </w:r>
    </w:p>
    <w:p w14:paraId="2EDB00D2" w14:textId="77777777" w:rsidR="00E37B0F" w:rsidRPr="00E37B0F" w:rsidRDefault="00E37B0F" w:rsidP="00206127">
      <w:pPr>
        <w:spacing w:before="120" w:after="0" w:line="360" w:lineRule="auto"/>
        <w:rPr>
          <w:rFonts w:ascii="Arial" w:eastAsia="Times New Roman" w:hAnsi="Arial" w:cs="Arial"/>
          <w:sz w:val="28"/>
          <w:szCs w:val="28"/>
          <w:lang w:val="en-GB"/>
        </w:rPr>
      </w:pPr>
      <w:r w:rsidRPr="00E37B0F">
        <w:rPr>
          <w:rFonts w:ascii="Arial" w:eastAsia="Times New Roman" w:hAnsi="Arial" w:cs="Arial"/>
          <w:sz w:val="28"/>
          <w:szCs w:val="28"/>
          <w:lang w:val="en-GB"/>
        </w:rPr>
        <w:t>E) Using bullets that expand or flatten easily in the human body, especially solid-jacketed bullets that do not cover the entire bullet body or hollow-point bullets. </w:t>
      </w:r>
    </w:p>
    <w:p w14:paraId="22BB40BF" w14:textId="77777777" w:rsidR="00E37B0F" w:rsidRPr="00E37B0F" w:rsidRDefault="00E37B0F" w:rsidP="00206127">
      <w:pPr>
        <w:spacing w:before="120" w:after="0" w:line="360" w:lineRule="auto"/>
        <w:rPr>
          <w:rFonts w:ascii="Arial" w:eastAsia="Times New Roman" w:hAnsi="Arial" w:cs="Arial"/>
          <w:sz w:val="28"/>
          <w:szCs w:val="28"/>
          <w:lang w:val="en-GB"/>
        </w:rPr>
      </w:pPr>
      <w:r w:rsidRPr="00E37B0F">
        <w:rPr>
          <w:rFonts w:ascii="Arial" w:eastAsia="Times New Roman" w:hAnsi="Arial" w:cs="Arial"/>
          <w:sz w:val="28"/>
          <w:szCs w:val="28"/>
          <w:lang w:val="en-GB"/>
        </w:rPr>
        <w:t>F) Using weapons, missiles, materials or methods of warfare of a nature to cause superfluous damage, unnecessary suffering or to be inherently indiscriminate, in violation of the provisions of the international law applicable in armed conflicts, provided that such weapons, missiles, materials and methods of warfare shall be prohibited. </w:t>
      </w:r>
    </w:p>
    <w:p w14:paraId="04AFABAB" w14:textId="77777777" w:rsidR="00E37B0F" w:rsidRPr="00E37B0F" w:rsidRDefault="00E37B0F" w:rsidP="00206127">
      <w:pPr>
        <w:spacing w:before="120" w:after="0" w:line="360" w:lineRule="auto"/>
        <w:rPr>
          <w:rFonts w:ascii="Arial" w:eastAsia="Times New Roman" w:hAnsi="Arial" w:cs="Arial"/>
          <w:sz w:val="28"/>
          <w:szCs w:val="28"/>
          <w:lang w:val="en-GB"/>
        </w:rPr>
      </w:pPr>
      <w:r w:rsidRPr="00E37B0F">
        <w:rPr>
          <w:rFonts w:ascii="Arial" w:eastAsia="Times New Roman" w:hAnsi="Arial" w:cs="Arial"/>
          <w:b/>
          <w:bCs/>
          <w:sz w:val="28"/>
          <w:szCs w:val="28"/>
          <w:lang w:val="en-GB"/>
        </w:rPr>
        <w:t>Article (19) </w:t>
      </w:r>
    </w:p>
    <w:p w14:paraId="62596F26" w14:textId="77777777" w:rsidR="00E37B0F" w:rsidRPr="00E37B0F" w:rsidRDefault="00E37B0F" w:rsidP="00206127">
      <w:pPr>
        <w:spacing w:before="120" w:after="0" w:line="360" w:lineRule="auto"/>
        <w:rPr>
          <w:rFonts w:ascii="Arial" w:eastAsia="Times New Roman" w:hAnsi="Arial" w:cs="Arial"/>
          <w:sz w:val="28"/>
          <w:szCs w:val="28"/>
          <w:lang w:val="en-GB"/>
        </w:rPr>
      </w:pPr>
      <w:r w:rsidRPr="00E37B0F">
        <w:rPr>
          <w:rFonts w:ascii="Arial" w:eastAsia="Times New Roman" w:hAnsi="Arial" w:cs="Arial"/>
          <w:sz w:val="28"/>
          <w:szCs w:val="28"/>
          <w:lang w:val="en-GB"/>
        </w:rPr>
        <w:t>Anyone who intentionally commits any of the following acts, in the context of or in connection with an international or non-international armed conflict, shall be punished by temporary or life imprisonment: </w:t>
      </w:r>
    </w:p>
    <w:p w14:paraId="1C09EF35" w14:textId="77777777" w:rsidR="00E37B0F" w:rsidRPr="00E37B0F" w:rsidRDefault="00E37B0F" w:rsidP="00206127">
      <w:pPr>
        <w:spacing w:before="120" w:after="0" w:line="360" w:lineRule="auto"/>
        <w:rPr>
          <w:rFonts w:ascii="Arial" w:eastAsia="Times New Roman" w:hAnsi="Arial" w:cs="Arial"/>
          <w:sz w:val="28"/>
          <w:szCs w:val="28"/>
          <w:lang w:val="en-GB"/>
        </w:rPr>
      </w:pPr>
      <w:r w:rsidRPr="00E37B0F">
        <w:rPr>
          <w:rFonts w:ascii="Arial" w:eastAsia="Times New Roman" w:hAnsi="Arial" w:cs="Arial"/>
          <w:sz w:val="28"/>
          <w:szCs w:val="28"/>
          <w:lang w:val="en-GB"/>
        </w:rPr>
        <w:t>A) Intentionally directing attacks against civilian populations as such, or against civilian individuals not taking direct part in war actions. </w:t>
      </w:r>
    </w:p>
    <w:p w14:paraId="442A7508" w14:textId="77777777" w:rsidR="00E37B0F" w:rsidRPr="00E37B0F" w:rsidRDefault="00E37B0F" w:rsidP="00206127">
      <w:pPr>
        <w:spacing w:before="120" w:after="0" w:line="360" w:lineRule="auto"/>
        <w:rPr>
          <w:rFonts w:ascii="Arial" w:eastAsia="Times New Roman" w:hAnsi="Arial" w:cs="Arial"/>
          <w:sz w:val="28"/>
          <w:szCs w:val="28"/>
          <w:lang w:val="en-GB"/>
        </w:rPr>
      </w:pPr>
      <w:r w:rsidRPr="00E37B0F">
        <w:rPr>
          <w:rFonts w:ascii="Arial" w:eastAsia="Times New Roman" w:hAnsi="Arial" w:cs="Arial"/>
          <w:sz w:val="28"/>
          <w:szCs w:val="28"/>
          <w:lang w:val="en-GB"/>
        </w:rPr>
        <w:t>B) Directing attacks against civilian sites or protected property that are not military targets, in particular buildings intended for religious, educational, scientific or charitable purposes, historic monuments, works of art, hospitals and places where the sick and wounded are collected. </w:t>
      </w:r>
    </w:p>
    <w:p w14:paraId="2BD89743" w14:textId="77777777" w:rsidR="00E37B0F" w:rsidRPr="00E37B0F" w:rsidRDefault="00E37B0F" w:rsidP="00206127">
      <w:pPr>
        <w:spacing w:before="120" w:after="0" w:line="360" w:lineRule="auto"/>
        <w:rPr>
          <w:rFonts w:ascii="Arial" w:eastAsia="Times New Roman" w:hAnsi="Arial" w:cs="Arial"/>
          <w:sz w:val="28"/>
          <w:szCs w:val="28"/>
          <w:lang w:val="en-GB"/>
        </w:rPr>
      </w:pPr>
      <w:r w:rsidRPr="00E37B0F">
        <w:rPr>
          <w:rFonts w:ascii="Arial" w:eastAsia="Times New Roman" w:hAnsi="Arial" w:cs="Arial"/>
          <w:sz w:val="28"/>
          <w:szCs w:val="28"/>
          <w:lang w:val="en-GB"/>
        </w:rPr>
        <w:t>C) Attacking or bombarding unprotected cities, villages, dwellings or buildings that are not military targets. </w:t>
      </w:r>
    </w:p>
    <w:p w14:paraId="2F2FB9A3" w14:textId="77777777" w:rsidR="00E37B0F" w:rsidRPr="00E37B0F" w:rsidRDefault="00E37B0F" w:rsidP="00206127">
      <w:pPr>
        <w:spacing w:before="120" w:after="0" w:line="360" w:lineRule="auto"/>
        <w:rPr>
          <w:rFonts w:ascii="Arial" w:eastAsia="Times New Roman" w:hAnsi="Arial" w:cs="Arial"/>
          <w:sz w:val="28"/>
          <w:szCs w:val="28"/>
          <w:lang w:val="en-GB"/>
        </w:rPr>
      </w:pPr>
      <w:r w:rsidRPr="00E37B0F">
        <w:rPr>
          <w:rFonts w:ascii="Arial" w:eastAsia="Times New Roman" w:hAnsi="Arial" w:cs="Arial"/>
          <w:sz w:val="28"/>
          <w:szCs w:val="28"/>
          <w:lang w:val="en-GB"/>
        </w:rPr>
        <w:t>D) Exploiting the presence of a civilian or other protected person to extend immunity from military operations to certain points, areas, or military forces. </w:t>
      </w:r>
    </w:p>
    <w:p w14:paraId="54F162F4" w14:textId="77777777" w:rsidR="00E37B0F" w:rsidRPr="00E37B0F" w:rsidRDefault="00E37B0F" w:rsidP="00206127">
      <w:pPr>
        <w:spacing w:before="120" w:after="0" w:line="360" w:lineRule="auto"/>
        <w:rPr>
          <w:rFonts w:ascii="Arial" w:eastAsia="Times New Roman" w:hAnsi="Arial" w:cs="Arial"/>
          <w:sz w:val="28"/>
          <w:szCs w:val="28"/>
          <w:lang w:val="en-GB"/>
        </w:rPr>
      </w:pPr>
      <w:r w:rsidRPr="00E37B0F">
        <w:rPr>
          <w:rFonts w:ascii="Arial" w:eastAsia="Times New Roman" w:hAnsi="Arial" w:cs="Arial"/>
          <w:sz w:val="28"/>
          <w:szCs w:val="28"/>
          <w:lang w:val="en-GB"/>
        </w:rPr>
        <w:t>E) Starving civilians as a warfare method by depriving them of subsistence items indispensable to their survival, or by obstructing relief supplies in violation of international humanitarian law. </w:t>
      </w:r>
    </w:p>
    <w:p w14:paraId="4B6E0215" w14:textId="77777777" w:rsidR="00E37B0F" w:rsidRPr="00E37B0F" w:rsidRDefault="00E37B0F" w:rsidP="00206127">
      <w:pPr>
        <w:spacing w:before="120" w:after="0" w:line="360" w:lineRule="auto"/>
        <w:rPr>
          <w:rFonts w:ascii="Arial" w:eastAsia="Times New Roman" w:hAnsi="Arial" w:cs="Arial"/>
          <w:sz w:val="28"/>
          <w:szCs w:val="28"/>
          <w:lang w:val="en-GB"/>
        </w:rPr>
      </w:pPr>
      <w:r w:rsidRPr="00E37B0F">
        <w:rPr>
          <w:rFonts w:ascii="Arial" w:eastAsia="Times New Roman" w:hAnsi="Arial" w:cs="Arial"/>
          <w:sz w:val="28"/>
          <w:szCs w:val="28"/>
          <w:lang w:val="en-GB"/>
        </w:rPr>
        <w:t>F) Declaring or ordering that no one shall remain alive while in command or effective control of his forces with a view to threatening the enemy or conducting hostilities on that basis. </w:t>
      </w:r>
    </w:p>
    <w:p w14:paraId="5652B87E" w14:textId="77777777" w:rsidR="00E37B0F" w:rsidRPr="00E37B0F" w:rsidRDefault="00E37B0F" w:rsidP="00206127">
      <w:pPr>
        <w:spacing w:before="120" w:after="0" w:line="360" w:lineRule="auto"/>
        <w:rPr>
          <w:rFonts w:ascii="Arial" w:eastAsia="Times New Roman" w:hAnsi="Arial" w:cs="Arial"/>
          <w:sz w:val="28"/>
          <w:szCs w:val="28"/>
          <w:lang w:val="en-GB"/>
        </w:rPr>
      </w:pPr>
      <w:r w:rsidRPr="00E37B0F">
        <w:rPr>
          <w:rFonts w:ascii="Arial" w:eastAsia="Times New Roman" w:hAnsi="Arial" w:cs="Arial"/>
          <w:sz w:val="28"/>
          <w:szCs w:val="28"/>
          <w:lang w:val="en-GB"/>
        </w:rPr>
        <w:t>G) Ordering the displacement of the civilian population for reasons related to the conflict, unless the security of the civilians concerned or imperative military necessity so requires. Death penalty or life imprisonment shall be the penalty inflicted if the act results in the death of one or more persons. </w:t>
      </w:r>
    </w:p>
    <w:p w14:paraId="3E7CA3F2" w14:textId="77777777" w:rsidR="00E37B0F" w:rsidRPr="00E37B0F" w:rsidRDefault="00E37B0F" w:rsidP="00206127">
      <w:pPr>
        <w:spacing w:before="120" w:after="0" w:line="360" w:lineRule="auto"/>
        <w:rPr>
          <w:rFonts w:ascii="Arial" w:eastAsia="Times New Roman" w:hAnsi="Arial" w:cs="Arial"/>
          <w:sz w:val="28"/>
          <w:szCs w:val="28"/>
          <w:lang w:val="en-GB"/>
        </w:rPr>
      </w:pPr>
      <w:r w:rsidRPr="00E37B0F">
        <w:rPr>
          <w:rFonts w:ascii="Arial" w:eastAsia="Times New Roman" w:hAnsi="Arial" w:cs="Arial"/>
          <w:b/>
          <w:bCs/>
          <w:sz w:val="28"/>
          <w:szCs w:val="28"/>
          <w:lang w:val="en-GB"/>
        </w:rPr>
        <w:t>Section Three </w:t>
      </w:r>
    </w:p>
    <w:p w14:paraId="4EAA6383" w14:textId="77777777" w:rsidR="00E37B0F" w:rsidRPr="00E37B0F" w:rsidRDefault="00E37B0F" w:rsidP="00206127">
      <w:pPr>
        <w:spacing w:before="120" w:after="0" w:line="360" w:lineRule="auto"/>
        <w:rPr>
          <w:rFonts w:ascii="Arial" w:eastAsia="Times New Roman" w:hAnsi="Arial" w:cs="Arial"/>
          <w:sz w:val="28"/>
          <w:szCs w:val="28"/>
          <w:lang w:val="en-GB"/>
        </w:rPr>
      </w:pPr>
      <w:r w:rsidRPr="00E37B0F">
        <w:rPr>
          <w:rFonts w:ascii="Arial" w:eastAsia="Times New Roman" w:hAnsi="Arial" w:cs="Arial"/>
          <w:b/>
          <w:bCs/>
          <w:sz w:val="28"/>
          <w:szCs w:val="28"/>
          <w:lang w:val="en-GB"/>
        </w:rPr>
        <w:t>War Crimes Against Persons </w:t>
      </w:r>
    </w:p>
    <w:p w14:paraId="79B8884E" w14:textId="77777777" w:rsidR="00E37B0F" w:rsidRPr="00E37B0F" w:rsidRDefault="00E37B0F" w:rsidP="00206127">
      <w:pPr>
        <w:spacing w:before="120" w:after="0" w:line="360" w:lineRule="auto"/>
        <w:rPr>
          <w:rFonts w:ascii="Arial" w:eastAsia="Times New Roman" w:hAnsi="Arial" w:cs="Arial"/>
          <w:sz w:val="28"/>
          <w:szCs w:val="28"/>
          <w:lang w:val="en-GB"/>
        </w:rPr>
      </w:pPr>
      <w:r w:rsidRPr="00E37B0F">
        <w:rPr>
          <w:rFonts w:ascii="Arial" w:eastAsia="Times New Roman" w:hAnsi="Arial" w:cs="Arial"/>
          <w:b/>
          <w:bCs/>
          <w:sz w:val="28"/>
          <w:szCs w:val="28"/>
          <w:lang w:val="en-GB"/>
        </w:rPr>
        <w:t>Article (20) </w:t>
      </w:r>
    </w:p>
    <w:p w14:paraId="375211DF" w14:textId="77777777" w:rsidR="00E37B0F" w:rsidRPr="00E37B0F" w:rsidRDefault="00E37B0F" w:rsidP="00206127">
      <w:pPr>
        <w:spacing w:before="120" w:after="0" w:line="360" w:lineRule="auto"/>
        <w:rPr>
          <w:rFonts w:ascii="Arial" w:eastAsia="Times New Roman" w:hAnsi="Arial" w:cs="Arial"/>
          <w:sz w:val="28"/>
          <w:szCs w:val="28"/>
          <w:lang w:val="en-GB"/>
        </w:rPr>
      </w:pPr>
      <w:r w:rsidRPr="00E37B0F">
        <w:rPr>
          <w:rFonts w:ascii="Arial" w:eastAsia="Times New Roman" w:hAnsi="Arial" w:cs="Arial"/>
          <w:sz w:val="28"/>
          <w:szCs w:val="28"/>
          <w:lang w:val="en-GB"/>
        </w:rPr>
        <w:t>Anyone who intentionally commits any of the following acts, in the context of and in connection with an international or non-international armed conflict, shall be punished by death or life imprisonment: </w:t>
      </w:r>
    </w:p>
    <w:p w14:paraId="62846376" w14:textId="77777777" w:rsidR="00E37B0F" w:rsidRPr="00E37B0F" w:rsidRDefault="00E37B0F" w:rsidP="00206127">
      <w:pPr>
        <w:spacing w:before="120" w:after="0" w:line="360" w:lineRule="auto"/>
        <w:rPr>
          <w:rFonts w:ascii="Arial" w:eastAsia="Times New Roman" w:hAnsi="Arial" w:cs="Arial"/>
          <w:sz w:val="28"/>
          <w:szCs w:val="28"/>
          <w:lang w:val="en-GB"/>
        </w:rPr>
      </w:pPr>
      <w:r w:rsidRPr="00E37B0F">
        <w:rPr>
          <w:rFonts w:ascii="Arial" w:eastAsia="Times New Roman" w:hAnsi="Arial" w:cs="Arial"/>
          <w:sz w:val="28"/>
          <w:szCs w:val="28"/>
          <w:lang w:val="en-GB"/>
        </w:rPr>
        <w:t>A) Knowingly killing a protected person. </w:t>
      </w:r>
    </w:p>
    <w:p w14:paraId="0BE8A2B4" w14:textId="77777777" w:rsidR="00E37B0F" w:rsidRPr="00E37B0F" w:rsidRDefault="00E37B0F" w:rsidP="00206127">
      <w:pPr>
        <w:spacing w:before="120" w:after="0" w:line="360" w:lineRule="auto"/>
        <w:rPr>
          <w:rFonts w:ascii="Arial" w:eastAsia="Times New Roman" w:hAnsi="Arial" w:cs="Arial"/>
          <w:sz w:val="28"/>
          <w:szCs w:val="28"/>
          <w:lang w:val="en-GB"/>
        </w:rPr>
      </w:pPr>
      <w:r w:rsidRPr="00E37B0F">
        <w:rPr>
          <w:rFonts w:ascii="Arial" w:eastAsia="Times New Roman" w:hAnsi="Arial" w:cs="Arial"/>
          <w:sz w:val="28"/>
          <w:szCs w:val="28"/>
          <w:lang w:val="en-GB"/>
        </w:rPr>
        <w:t>B) Subjecting a person under the authority of a hostile party to physical mutilation or to any kind of medical or scientific experiment which does not justify medical treatment, is not carried out for the benefit of that person and which has caused his death or seriously endangered his health. </w:t>
      </w:r>
    </w:p>
    <w:p w14:paraId="76B67807" w14:textId="77777777" w:rsidR="00E37B0F" w:rsidRPr="00E37B0F" w:rsidRDefault="00E37B0F" w:rsidP="00206127">
      <w:pPr>
        <w:spacing w:before="120" w:after="0" w:line="360" w:lineRule="auto"/>
        <w:rPr>
          <w:rFonts w:ascii="Arial" w:eastAsia="Times New Roman" w:hAnsi="Arial" w:cs="Arial"/>
          <w:sz w:val="28"/>
          <w:szCs w:val="28"/>
          <w:lang w:val="en-GB"/>
        </w:rPr>
      </w:pPr>
      <w:r w:rsidRPr="00E37B0F">
        <w:rPr>
          <w:rFonts w:ascii="Arial" w:eastAsia="Times New Roman" w:hAnsi="Arial" w:cs="Arial"/>
          <w:sz w:val="28"/>
          <w:szCs w:val="28"/>
          <w:lang w:val="en-GB"/>
        </w:rPr>
        <w:t>C) Rape, indecent assault, sexual slavery, enforced prostitution, enforced sterilisation, forced pregnancy, or any other form of sexual violence of comparable gravity and in violation of international law. </w:t>
      </w:r>
    </w:p>
    <w:p w14:paraId="51279DED" w14:textId="77777777" w:rsidR="00E37B0F" w:rsidRPr="00E37B0F" w:rsidRDefault="00E37B0F" w:rsidP="00206127">
      <w:pPr>
        <w:spacing w:before="120" w:after="0" w:line="360" w:lineRule="auto"/>
        <w:rPr>
          <w:rFonts w:ascii="Arial" w:eastAsia="Times New Roman" w:hAnsi="Arial" w:cs="Arial"/>
          <w:sz w:val="28"/>
          <w:szCs w:val="28"/>
          <w:lang w:val="en-GB"/>
        </w:rPr>
      </w:pPr>
      <w:r w:rsidRPr="00E37B0F">
        <w:rPr>
          <w:rFonts w:ascii="Arial" w:eastAsia="Times New Roman" w:hAnsi="Arial" w:cs="Arial"/>
          <w:sz w:val="28"/>
          <w:szCs w:val="28"/>
          <w:lang w:val="en-GB"/>
        </w:rPr>
        <w:t>D) Killing or wounding a combatant who has laid down his arms and no longer has a means of defence, having surrendered at discretion or being outside the scope of the combat operations. </w:t>
      </w:r>
    </w:p>
    <w:p w14:paraId="77E270D3" w14:textId="77777777" w:rsidR="00E37B0F" w:rsidRPr="00E37B0F" w:rsidRDefault="00E37B0F" w:rsidP="00206127">
      <w:pPr>
        <w:spacing w:before="120" w:after="0" w:line="360" w:lineRule="auto"/>
        <w:rPr>
          <w:rFonts w:ascii="Arial" w:eastAsia="Times New Roman" w:hAnsi="Arial" w:cs="Arial"/>
          <w:sz w:val="28"/>
          <w:szCs w:val="28"/>
          <w:lang w:val="en-GB"/>
        </w:rPr>
      </w:pPr>
      <w:r w:rsidRPr="00E37B0F">
        <w:rPr>
          <w:rFonts w:ascii="Arial" w:eastAsia="Times New Roman" w:hAnsi="Arial" w:cs="Arial"/>
          <w:sz w:val="28"/>
          <w:szCs w:val="28"/>
          <w:lang w:val="en-GB"/>
        </w:rPr>
        <w:t>E) Issuing a death sentence or carrying out a death sentence against one or more protected persons with knowledge thereof, without prior trial by a competent court, before which all judicial and procedural guarantees guaranteed by law shall be observed. </w:t>
      </w:r>
    </w:p>
    <w:p w14:paraId="450F45CA" w14:textId="77777777" w:rsidR="00E37B0F" w:rsidRPr="00E37B0F" w:rsidRDefault="00E37B0F" w:rsidP="00206127">
      <w:pPr>
        <w:spacing w:before="120" w:after="0" w:line="360" w:lineRule="auto"/>
        <w:rPr>
          <w:rFonts w:ascii="Arial" w:eastAsia="Times New Roman" w:hAnsi="Arial" w:cs="Arial"/>
          <w:sz w:val="28"/>
          <w:szCs w:val="28"/>
          <w:lang w:val="en-GB"/>
        </w:rPr>
      </w:pPr>
      <w:r w:rsidRPr="00E37B0F">
        <w:rPr>
          <w:rFonts w:ascii="Arial" w:eastAsia="Times New Roman" w:hAnsi="Arial" w:cs="Arial"/>
          <w:b/>
          <w:bCs/>
          <w:sz w:val="28"/>
          <w:szCs w:val="28"/>
          <w:lang w:val="en-GB"/>
        </w:rPr>
        <w:t>Article (21) </w:t>
      </w:r>
    </w:p>
    <w:p w14:paraId="75F52907" w14:textId="77777777" w:rsidR="00E37B0F" w:rsidRPr="00E37B0F" w:rsidRDefault="00E37B0F" w:rsidP="00206127">
      <w:pPr>
        <w:spacing w:before="120" w:after="0" w:line="360" w:lineRule="auto"/>
        <w:rPr>
          <w:rFonts w:ascii="Arial" w:eastAsia="Times New Roman" w:hAnsi="Arial" w:cs="Arial"/>
          <w:sz w:val="28"/>
          <w:szCs w:val="28"/>
          <w:lang w:val="en-GB"/>
        </w:rPr>
      </w:pPr>
      <w:r w:rsidRPr="00E37B0F">
        <w:rPr>
          <w:rFonts w:ascii="Arial" w:eastAsia="Times New Roman" w:hAnsi="Arial" w:cs="Arial"/>
          <w:sz w:val="28"/>
          <w:szCs w:val="28"/>
          <w:lang w:val="en-GB"/>
        </w:rPr>
        <w:t>Anyone who knowingly commits any of the following acts, in the context an international or non-international armed conflict and connected to it, shall be punished by life imprisonment or imprisonment for a period of not less than ten years: </w:t>
      </w:r>
    </w:p>
    <w:p w14:paraId="5933D8CB" w14:textId="77777777" w:rsidR="00E37B0F" w:rsidRPr="00E37B0F" w:rsidRDefault="00E37B0F" w:rsidP="00206127">
      <w:pPr>
        <w:spacing w:before="120" w:after="0" w:line="360" w:lineRule="auto"/>
        <w:rPr>
          <w:rFonts w:ascii="Arial" w:eastAsia="Times New Roman" w:hAnsi="Arial" w:cs="Arial"/>
          <w:sz w:val="28"/>
          <w:szCs w:val="28"/>
          <w:lang w:val="en-GB"/>
        </w:rPr>
      </w:pPr>
      <w:r w:rsidRPr="00E37B0F">
        <w:rPr>
          <w:rFonts w:ascii="Arial" w:eastAsia="Times New Roman" w:hAnsi="Arial" w:cs="Arial"/>
          <w:sz w:val="28"/>
          <w:szCs w:val="28"/>
          <w:lang w:val="en-GB"/>
        </w:rPr>
        <w:t>A) Torture or inhumane treatment of a protected person by inflicting severe physical or psychological pain. </w:t>
      </w:r>
    </w:p>
    <w:p w14:paraId="3510C946" w14:textId="77777777" w:rsidR="00E37B0F" w:rsidRPr="00E37B0F" w:rsidRDefault="00E37B0F" w:rsidP="00206127">
      <w:pPr>
        <w:spacing w:before="120" w:after="0" w:line="360" w:lineRule="auto"/>
        <w:rPr>
          <w:rFonts w:ascii="Arial" w:eastAsia="Times New Roman" w:hAnsi="Arial" w:cs="Arial"/>
          <w:sz w:val="28"/>
          <w:szCs w:val="28"/>
          <w:lang w:val="en-GB"/>
        </w:rPr>
      </w:pPr>
      <w:r w:rsidRPr="00E37B0F">
        <w:rPr>
          <w:rFonts w:ascii="Arial" w:eastAsia="Times New Roman" w:hAnsi="Arial" w:cs="Arial"/>
          <w:sz w:val="28"/>
          <w:szCs w:val="28"/>
          <w:lang w:val="en-GB"/>
        </w:rPr>
        <w:t>B) Intentionally cause great suffering or serious injury to the body or health of a protected person. </w:t>
      </w:r>
    </w:p>
    <w:p w14:paraId="600660FD" w14:textId="77777777" w:rsidR="00E37B0F" w:rsidRPr="00E37B0F" w:rsidRDefault="00E37B0F" w:rsidP="00206127">
      <w:pPr>
        <w:spacing w:before="120" w:after="0" w:line="360" w:lineRule="auto"/>
        <w:rPr>
          <w:rFonts w:ascii="Arial" w:eastAsia="Times New Roman" w:hAnsi="Arial" w:cs="Arial"/>
          <w:sz w:val="28"/>
          <w:szCs w:val="28"/>
          <w:lang w:val="en-GB"/>
        </w:rPr>
      </w:pPr>
      <w:r w:rsidRPr="00E37B0F">
        <w:rPr>
          <w:rFonts w:ascii="Arial" w:eastAsia="Times New Roman" w:hAnsi="Arial" w:cs="Arial"/>
          <w:sz w:val="28"/>
          <w:szCs w:val="28"/>
          <w:lang w:val="en-GB"/>
        </w:rPr>
        <w:t>Death penalty or life imprisonment shall be the penalty inflicted if the act results in the death of one or more persons. </w:t>
      </w:r>
    </w:p>
    <w:p w14:paraId="6FC3AC97" w14:textId="77777777" w:rsidR="00E37B0F" w:rsidRPr="00E37B0F" w:rsidRDefault="00E37B0F" w:rsidP="00206127">
      <w:pPr>
        <w:spacing w:before="120" w:after="0" w:line="360" w:lineRule="auto"/>
        <w:rPr>
          <w:rFonts w:ascii="Arial" w:eastAsia="Times New Roman" w:hAnsi="Arial" w:cs="Arial"/>
          <w:sz w:val="28"/>
          <w:szCs w:val="28"/>
          <w:lang w:val="en-GB"/>
        </w:rPr>
      </w:pPr>
      <w:r w:rsidRPr="00E37B0F">
        <w:rPr>
          <w:rFonts w:ascii="Arial" w:eastAsia="Times New Roman" w:hAnsi="Arial" w:cs="Arial"/>
          <w:b/>
          <w:bCs/>
          <w:sz w:val="28"/>
          <w:szCs w:val="28"/>
          <w:lang w:val="en-GB"/>
        </w:rPr>
        <w:t>Article (22) </w:t>
      </w:r>
    </w:p>
    <w:p w14:paraId="40C0FF29" w14:textId="77777777" w:rsidR="00E37B0F" w:rsidRPr="00E37B0F" w:rsidRDefault="00E37B0F" w:rsidP="00206127">
      <w:pPr>
        <w:spacing w:before="120" w:after="0" w:line="360" w:lineRule="auto"/>
        <w:rPr>
          <w:rFonts w:ascii="Arial" w:eastAsia="Times New Roman" w:hAnsi="Arial" w:cs="Arial"/>
          <w:sz w:val="28"/>
          <w:szCs w:val="28"/>
          <w:lang w:val="en-GB"/>
        </w:rPr>
      </w:pPr>
      <w:r w:rsidRPr="00E37B0F">
        <w:rPr>
          <w:rFonts w:ascii="Arial" w:eastAsia="Times New Roman" w:hAnsi="Arial" w:cs="Arial"/>
          <w:sz w:val="28"/>
          <w:szCs w:val="28"/>
          <w:lang w:val="en-GB"/>
        </w:rPr>
        <w:t>Anyone who knowingly takes a protected person hostage, in the context of and in connection with an international or non-international armed conflict, shall be punished by life or temporary imprisonment. </w:t>
      </w:r>
    </w:p>
    <w:p w14:paraId="4709ADB9" w14:textId="77777777" w:rsidR="00E37B0F" w:rsidRPr="00E37B0F" w:rsidRDefault="00E37B0F" w:rsidP="00206127">
      <w:pPr>
        <w:spacing w:before="120" w:after="0" w:line="360" w:lineRule="auto"/>
        <w:rPr>
          <w:rFonts w:ascii="Arial" w:eastAsia="Times New Roman" w:hAnsi="Arial" w:cs="Arial"/>
          <w:sz w:val="28"/>
          <w:szCs w:val="28"/>
          <w:lang w:val="en-GB"/>
        </w:rPr>
      </w:pPr>
      <w:r w:rsidRPr="00E37B0F">
        <w:rPr>
          <w:rFonts w:ascii="Arial" w:eastAsia="Times New Roman" w:hAnsi="Arial" w:cs="Arial"/>
          <w:sz w:val="28"/>
          <w:szCs w:val="28"/>
          <w:lang w:val="en-GB"/>
        </w:rPr>
        <w:t>Death penalty or life imprisonment shall be the penalty inflicted if the act results in the death of one or more persons. </w:t>
      </w:r>
    </w:p>
    <w:p w14:paraId="595A6646" w14:textId="77777777" w:rsidR="00E37B0F" w:rsidRPr="00E37B0F" w:rsidRDefault="00E37B0F" w:rsidP="00206127">
      <w:pPr>
        <w:spacing w:before="120" w:after="0" w:line="360" w:lineRule="auto"/>
        <w:rPr>
          <w:rFonts w:ascii="Arial" w:eastAsia="Times New Roman" w:hAnsi="Arial" w:cs="Arial"/>
          <w:sz w:val="28"/>
          <w:szCs w:val="28"/>
          <w:lang w:val="en-GB"/>
        </w:rPr>
      </w:pPr>
      <w:r w:rsidRPr="00E37B0F">
        <w:rPr>
          <w:rFonts w:ascii="Arial" w:eastAsia="Times New Roman" w:hAnsi="Arial" w:cs="Arial"/>
          <w:b/>
          <w:bCs/>
          <w:sz w:val="28"/>
          <w:szCs w:val="28"/>
          <w:lang w:val="en-GB"/>
        </w:rPr>
        <w:t>Article (23) </w:t>
      </w:r>
    </w:p>
    <w:p w14:paraId="7C1283FC" w14:textId="77777777" w:rsidR="00E37B0F" w:rsidRPr="00E37B0F" w:rsidRDefault="00E37B0F" w:rsidP="00206127">
      <w:pPr>
        <w:spacing w:before="120" w:after="0" w:line="360" w:lineRule="auto"/>
        <w:rPr>
          <w:rFonts w:ascii="Arial" w:eastAsia="Times New Roman" w:hAnsi="Arial" w:cs="Arial"/>
          <w:sz w:val="28"/>
          <w:szCs w:val="28"/>
          <w:lang w:val="en-GB"/>
        </w:rPr>
      </w:pPr>
      <w:r w:rsidRPr="00E37B0F">
        <w:rPr>
          <w:rFonts w:ascii="Arial" w:eastAsia="Times New Roman" w:hAnsi="Arial" w:cs="Arial"/>
          <w:sz w:val="28"/>
          <w:szCs w:val="28"/>
          <w:lang w:val="en-GB"/>
        </w:rPr>
        <w:t>Anyone who knowingly conscripts children under the age of eighteen into the armed forces, mandatory or voluntary, or uses them to participate actively in hostilities, in the context of and in connection with an international or non-international armed conflict, shall be punished by life imprisonment or imprisonment for a period of not less than ten years. </w:t>
      </w:r>
    </w:p>
    <w:p w14:paraId="6D5E64B6" w14:textId="77777777" w:rsidR="00E37B0F" w:rsidRPr="00E37B0F" w:rsidRDefault="00E37B0F" w:rsidP="00206127">
      <w:pPr>
        <w:spacing w:before="120" w:after="0" w:line="360" w:lineRule="auto"/>
        <w:rPr>
          <w:rFonts w:ascii="Arial" w:eastAsia="Times New Roman" w:hAnsi="Arial" w:cs="Arial"/>
          <w:sz w:val="28"/>
          <w:szCs w:val="28"/>
          <w:lang w:val="en-GB"/>
        </w:rPr>
      </w:pPr>
      <w:r w:rsidRPr="00E37B0F">
        <w:rPr>
          <w:rFonts w:ascii="Arial" w:eastAsia="Times New Roman" w:hAnsi="Arial" w:cs="Arial"/>
          <w:sz w:val="28"/>
          <w:szCs w:val="28"/>
          <w:lang w:val="en-GB"/>
        </w:rPr>
        <w:t>Death penalty or life imprisonment shall be the penalty inflicted if the act results in the death of a conscripted child. </w:t>
      </w:r>
    </w:p>
    <w:p w14:paraId="594A9838" w14:textId="77777777" w:rsidR="00E37B0F" w:rsidRPr="00E37B0F" w:rsidRDefault="00E37B0F" w:rsidP="00206127">
      <w:pPr>
        <w:spacing w:before="120" w:after="0" w:line="360" w:lineRule="auto"/>
        <w:rPr>
          <w:rFonts w:ascii="Arial" w:eastAsia="Times New Roman" w:hAnsi="Arial" w:cs="Arial"/>
          <w:sz w:val="28"/>
          <w:szCs w:val="28"/>
          <w:lang w:val="en-GB"/>
        </w:rPr>
      </w:pPr>
      <w:r w:rsidRPr="00E37B0F">
        <w:rPr>
          <w:rFonts w:ascii="Arial" w:eastAsia="Times New Roman" w:hAnsi="Arial" w:cs="Arial"/>
          <w:b/>
          <w:bCs/>
          <w:sz w:val="28"/>
          <w:szCs w:val="28"/>
          <w:lang w:val="en-GB"/>
        </w:rPr>
        <w:t>Article (24) </w:t>
      </w:r>
    </w:p>
    <w:p w14:paraId="1DBE9129" w14:textId="77777777" w:rsidR="00E37B0F" w:rsidRPr="00E37B0F" w:rsidRDefault="00E37B0F" w:rsidP="00206127">
      <w:pPr>
        <w:spacing w:before="120" w:after="0" w:line="360" w:lineRule="auto"/>
        <w:rPr>
          <w:rFonts w:ascii="Arial" w:eastAsia="Times New Roman" w:hAnsi="Arial" w:cs="Arial"/>
          <w:sz w:val="28"/>
          <w:szCs w:val="28"/>
          <w:lang w:val="en-GB"/>
        </w:rPr>
      </w:pPr>
      <w:r w:rsidRPr="00E37B0F">
        <w:rPr>
          <w:rFonts w:ascii="Arial" w:eastAsia="Times New Roman" w:hAnsi="Arial" w:cs="Arial"/>
          <w:sz w:val="28"/>
          <w:szCs w:val="28"/>
          <w:lang w:val="en-GB"/>
        </w:rPr>
        <w:t>Anyone who intentionally and knowingly commits any of the following acts, in the context of an international or non-international armed conflict and connected to it: </w:t>
      </w:r>
    </w:p>
    <w:p w14:paraId="32D38C31" w14:textId="77777777" w:rsidR="00E37B0F" w:rsidRPr="00E37B0F" w:rsidRDefault="00E37B0F" w:rsidP="00206127">
      <w:pPr>
        <w:spacing w:before="120" w:after="0" w:line="360" w:lineRule="auto"/>
        <w:rPr>
          <w:rFonts w:ascii="Arial" w:eastAsia="Times New Roman" w:hAnsi="Arial" w:cs="Arial"/>
          <w:sz w:val="28"/>
          <w:szCs w:val="28"/>
          <w:lang w:val="en-GB"/>
        </w:rPr>
      </w:pPr>
      <w:r w:rsidRPr="00E37B0F">
        <w:rPr>
          <w:rFonts w:ascii="Arial" w:eastAsia="Times New Roman" w:hAnsi="Arial" w:cs="Arial"/>
          <w:sz w:val="28"/>
          <w:szCs w:val="28"/>
          <w:lang w:val="en-GB"/>
        </w:rPr>
        <w:t>A) The deportation, transfer, or forcible removal of a person from his habitual residence to another State or place in violation of the provisions of the law. </w:t>
      </w:r>
    </w:p>
    <w:p w14:paraId="78B5F369" w14:textId="77777777" w:rsidR="00E37B0F" w:rsidRPr="00E37B0F" w:rsidRDefault="00E37B0F" w:rsidP="00206127">
      <w:pPr>
        <w:spacing w:before="120" w:after="0" w:line="360" w:lineRule="auto"/>
        <w:rPr>
          <w:rFonts w:ascii="Arial" w:eastAsia="Times New Roman" w:hAnsi="Arial" w:cs="Arial"/>
          <w:sz w:val="28"/>
          <w:szCs w:val="28"/>
          <w:lang w:val="en-GB"/>
        </w:rPr>
      </w:pPr>
      <w:r w:rsidRPr="00E37B0F">
        <w:rPr>
          <w:rFonts w:ascii="Arial" w:eastAsia="Times New Roman" w:hAnsi="Arial" w:cs="Arial"/>
          <w:sz w:val="28"/>
          <w:szCs w:val="28"/>
          <w:lang w:val="en-GB"/>
        </w:rPr>
        <w:t>B) Compelling any protected person who is a national of the enemy State to participate in military operations directed against that person’s State or armed forces. </w:t>
      </w:r>
    </w:p>
    <w:p w14:paraId="77480B83" w14:textId="77777777" w:rsidR="00E37B0F" w:rsidRPr="00E37B0F" w:rsidRDefault="00E37B0F" w:rsidP="00206127">
      <w:pPr>
        <w:spacing w:before="120" w:after="0" w:line="360" w:lineRule="auto"/>
        <w:rPr>
          <w:rFonts w:ascii="Arial" w:eastAsia="Times New Roman" w:hAnsi="Arial" w:cs="Arial"/>
          <w:sz w:val="28"/>
          <w:szCs w:val="28"/>
          <w:lang w:val="en-GB"/>
        </w:rPr>
      </w:pPr>
      <w:r w:rsidRPr="00E37B0F">
        <w:rPr>
          <w:rFonts w:ascii="Arial" w:eastAsia="Times New Roman" w:hAnsi="Arial" w:cs="Arial"/>
          <w:sz w:val="28"/>
          <w:szCs w:val="28"/>
          <w:lang w:val="en-GB"/>
        </w:rPr>
        <w:t>C) Depriving any protected person of a fair trial before which all judicial guarantees are observed. </w:t>
      </w:r>
    </w:p>
    <w:p w14:paraId="21EE90E9" w14:textId="77777777" w:rsidR="00E37B0F" w:rsidRPr="00E37B0F" w:rsidRDefault="00E37B0F" w:rsidP="00206127">
      <w:pPr>
        <w:spacing w:before="120" w:after="0" w:line="360" w:lineRule="auto"/>
        <w:rPr>
          <w:rFonts w:ascii="Arial" w:eastAsia="Times New Roman" w:hAnsi="Arial" w:cs="Arial"/>
          <w:sz w:val="28"/>
          <w:szCs w:val="28"/>
          <w:lang w:val="en-GB"/>
        </w:rPr>
      </w:pPr>
      <w:r w:rsidRPr="00E37B0F">
        <w:rPr>
          <w:rFonts w:ascii="Arial" w:eastAsia="Times New Roman" w:hAnsi="Arial" w:cs="Arial"/>
          <w:sz w:val="28"/>
          <w:szCs w:val="28"/>
          <w:lang w:val="en-GB"/>
        </w:rPr>
        <w:t>D) Transferring certain civilian populations from the occupying power to the occupied territory. </w:t>
      </w:r>
    </w:p>
    <w:p w14:paraId="5839F8E9" w14:textId="77777777" w:rsidR="00E37B0F" w:rsidRPr="00E37B0F" w:rsidRDefault="00E37B0F" w:rsidP="00206127">
      <w:pPr>
        <w:spacing w:before="120" w:after="0" w:line="360" w:lineRule="auto"/>
        <w:rPr>
          <w:rFonts w:ascii="Arial" w:eastAsia="Times New Roman" w:hAnsi="Arial" w:cs="Arial"/>
          <w:sz w:val="28"/>
          <w:szCs w:val="28"/>
          <w:lang w:val="en-GB"/>
        </w:rPr>
      </w:pPr>
      <w:r w:rsidRPr="00E37B0F">
        <w:rPr>
          <w:rFonts w:ascii="Arial" w:eastAsia="Times New Roman" w:hAnsi="Arial" w:cs="Arial"/>
          <w:sz w:val="28"/>
          <w:szCs w:val="28"/>
          <w:lang w:val="en-GB"/>
        </w:rPr>
        <w:t>E) Detaining one or more protected persons without lawful cause, or unduly disrupting their repatriation. </w:t>
      </w:r>
    </w:p>
    <w:p w14:paraId="430EDA50" w14:textId="77777777" w:rsidR="00E37B0F" w:rsidRPr="00E37B0F" w:rsidRDefault="00E37B0F" w:rsidP="00206127">
      <w:pPr>
        <w:spacing w:before="120" w:after="0" w:line="360" w:lineRule="auto"/>
        <w:rPr>
          <w:rFonts w:ascii="Arial" w:eastAsia="Times New Roman" w:hAnsi="Arial" w:cs="Arial"/>
          <w:sz w:val="28"/>
          <w:szCs w:val="28"/>
          <w:lang w:val="en-GB"/>
        </w:rPr>
      </w:pPr>
      <w:r w:rsidRPr="00E37B0F">
        <w:rPr>
          <w:rFonts w:ascii="Arial" w:eastAsia="Times New Roman" w:hAnsi="Arial" w:cs="Arial"/>
          <w:b/>
          <w:bCs/>
          <w:sz w:val="28"/>
          <w:szCs w:val="28"/>
          <w:lang w:val="en-GB"/>
        </w:rPr>
        <w:t>Article (25) </w:t>
      </w:r>
    </w:p>
    <w:p w14:paraId="2BD9F679" w14:textId="77777777" w:rsidR="00E37B0F" w:rsidRPr="00E37B0F" w:rsidRDefault="00E37B0F" w:rsidP="00206127">
      <w:pPr>
        <w:spacing w:before="120" w:after="0" w:line="360" w:lineRule="auto"/>
        <w:rPr>
          <w:rFonts w:ascii="Arial" w:eastAsia="Times New Roman" w:hAnsi="Arial" w:cs="Arial"/>
          <w:sz w:val="28"/>
          <w:szCs w:val="28"/>
          <w:lang w:val="en-GB"/>
        </w:rPr>
      </w:pPr>
      <w:r w:rsidRPr="00E37B0F">
        <w:rPr>
          <w:rFonts w:ascii="Arial" w:eastAsia="Times New Roman" w:hAnsi="Arial" w:cs="Arial"/>
          <w:sz w:val="28"/>
          <w:szCs w:val="28"/>
          <w:lang w:val="en-GB"/>
        </w:rPr>
        <w:t>Anyone who knowingly attacks the dignity of a protected person, in particular humiliating and degrading treatment, in the context of and in connection with an international or non-international armed conflict, shall be punished by imprisonment. </w:t>
      </w:r>
    </w:p>
    <w:p w14:paraId="63D13767" w14:textId="77777777" w:rsidR="00E37B0F" w:rsidRPr="00E37B0F" w:rsidRDefault="00E37B0F" w:rsidP="00206127">
      <w:pPr>
        <w:spacing w:before="120" w:after="0" w:line="360" w:lineRule="auto"/>
        <w:rPr>
          <w:rFonts w:ascii="Arial" w:eastAsia="Times New Roman" w:hAnsi="Arial" w:cs="Arial"/>
          <w:sz w:val="28"/>
          <w:szCs w:val="28"/>
          <w:lang w:val="en-GB"/>
        </w:rPr>
      </w:pPr>
      <w:r w:rsidRPr="00E37B0F">
        <w:rPr>
          <w:rFonts w:ascii="Arial" w:eastAsia="Times New Roman" w:hAnsi="Arial" w:cs="Arial"/>
          <w:b/>
          <w:bCs/>
          <w:sz w:val="28"/>
          <w:szCs w:val="28"/>
          <w:lang w:val="en-GB"/>
        </w:rPr>
        <w:t>Section Four </w:t>
      </w:r>
    </w:p>
    <w:p w14:paraId="6C475424" w14:textId="77777777" w:rsidR="00E37B0F" w:rsidRPr="00E37B0F" w:rsidRDefault="00E37B0F" w:rsidP="00206127">
      <w:pPr>
        <w:spacing w:before="120" w:after="0" w:line="360" w:lineRule="auto"/>
        <w:rPr>
          <w:rFonts w:ascii="Arial" w:eastAsia="Times New Roman" w:hAnsi="Arial" w:cs="Arial"/>
          <w:sz w:val="28"/>
          <w:szCs w:val="28"/>
          <w:lang w:val="en-GB"/>
        </w:rPr>
      </w:pPr>
      <w:r w:rsidRPr="00E37B0F">
        <w:rPr>
          <w:rFonts w:ascii="Arial" w:eastAsia="Times New Roman" w:hAnsi="Arial" w:cs="Arial"/>
          <w:b/>
          <w:bCs/>
          <w:sz w:val="28"/>
          <w:szCs w:val="28"/>
          <w:lang w:val="en-GB"/>
        </w:rPr>
        <w:t>War Crimes Against Properties and Other Rights </w:t>
      </w:r>
    </w:p>
    <w:p w14:paraId="0773CE3C" w14:textId="77777777" w:rsidR="00E37B0F" w:rsidRPr="00E37B0F" w:rsidRDefault="00E37B0F" w:rsidP="00206127">
      <w:pPr>
        <w:spacing w:before="120" w:after="0" w:line="360" w:lineRule="auto"/>
        <w:rPr>
          <w:rFonts w:ascii="Arial" w:eastAsia="Times New Roman" w:hAnsi="Arial" w:cs="Arial"/>
          <w:sz w:val="28"/>
          <w:szCs w:val="28"/>
          <w:lang w:val="en-GB"/>
        </w:rPr>
      </w:pPr>
      <w:r w:rsidRPr="00E37B0F">
        <w:rPr>
          <w:rFonts w:ascii="Arial" w:eastAsia="Times New Roman" w:hAnsi="Arial" w:cs="Arial"/>
          <w:b/>
          <w:bCs/>
          <w:sz w:val="28"/>
          <w:szCs w:val="28"/>
          <w:lang w:val="en-GB"/>
        </w:rPr>
        <w:t>Article (26) </w:t>
      </w:r>
    </w:p>
    <w:p w14:paraId="00BB8FAB" w14:textId="77777777" w:rsidR="00E37B0F" w:rsidRPr="00E37B0F" w:rsidRDefault="00E37B0F" w:rsidP="00206127">
      <w:pPr>
        <w:spacing w:before="120" w:after="0" w:line="360" w:lineRule="auto"/>
        <w:rPr>
          <w:rFonts w:ascii="Arial" w:eastAsia="Times New Roman" w:hAnsi="Arial" w:cs="Arial"/>
          <w:sz w:val="28"/>
          <w:szCs w:val="28"/>
          <w:lang w:val="en-GB"/>
        </w:rPr>
      </w:pPr>
      <w:r w:rsidRPr="00E37B0F">
        <w:rPr>
          <w:rFonts w:ascii="Arial" w:eastAsia="Times New Roman" w:hAnsi="Arial" w:cs="Arial"/>
          <w:sz w:val="28"/>
          <w:szCs w:val="28"/>
          <w:lang w:val="en-GB"/>
        </w:rPr>
        <w:t>Any person who intentionally commits any of the following acts, in the context of and in connection with an international or non-international armed conflict, shall be punished by life or temporary imprisonment: </w:t>
      </w:r>
    </w:p>
    <w:p w14:paraId="36834B9E" w14:textId="77777777" w:rsidR="00E37B0F" w:rsidRPr="00E37B0F" w:rsidRDefault="00E37B0F" w:rsidP="00206127">
      <w:pPr>
        <w:spacing w:before="120" w:after="0" w:line="360" w:lineRule="auto"/>
        <w:rPr>
          <w:rFonts w:ascii="Arial" w:eastAsia="Times New Roman" w:hAnsi="Arial" w:cs="Arial"/>
          <w:sz w:val="28"/>
          <w:szCs w:val="28"/>
          <w:lang w:val="en-GB"/>
        </w:rPr>
      </w:pPr>
      <w:r w:rsidRPr="00E37B0F">
        <w:rPr>
          <w:rFonts w:ascii="Arial" w:eastAsia="Times New Roman" w:hAnsi="Arial" w:cs="Arial"/>
          <w:sz w:val="28"/>
          <w:szCs w:val="28"/>
          <w:lang w:val="en-GB"/>
        </w:rPr>
        <w:t>A) Seizing the public or private properties of the adverse party, unless necessary for military action. </w:t>
      </w:r>
    </w:p>
    <w:p w14:paraId="65F8C497" w14:textId="77777777" w:rsidR="00E37B0F" w:rsidRPr="00E37B0F" w:rsidRDefault="00E37B0F" w:rsidP="00206127">
      <w:pPr>
        <w:spacing w:before="120" w:after="0" w:line="360" w:lineRule="auto"/>
        <w:rPr>
          <w:rFonts w:ascii="Arial" w:eastAsia="Times New Roman" w:hAnsi="Arial" w:cs="Arial"/>
          <w:sz w:val="28"/>
          <w:szCs w:val="28"/>
          <w:lang w:val="en-GB"/>
        </w:rPr>
      </w:pPr>
      <w:r w:rsidRPr="00E37B0F">
        <w:rPr>
          <w:rFonts w:ascii="Arial" w:eastAsia="Times New Roman" w:hAnsi="Arial" w:cs="Arial"/>
          <w:sz w:val="28"/>
          <w:szCs w:val="28"/>
          <w:lang w:val="en-GB"/>
        </w:rPr>
        <w:t>B) Causing extensive destruction to the properties of the adverse party, unless necessary for military action. </w:t>
      </w:r>
    </w:p>
    <w:p w14:paraId="139AB225" w14:textId="77777777" w:rsidR="00E37B0F" w:rsidRPr="00E37B0F" w:rsidRDefault="00E37B0F" w:rsidP="00206127">
      <w:pPr>
        <w:spacing w:before="120" w:after="0" w:line="360" w:lineRule="auto"/>
        <w:rPr>
          <w:rFonts w:ascii="Arial" w:eastAsia="Times New Roman" w:hAnsi="Arial" w:cs="Arial"/>
          <w:sz w:val="28"/>
          <w:szCs w:val="28"/>
          <w:lang w:val="en-GB"/>
        </w:rPr>
      </w:pPr>
      <w:r w:rsidRPr="00E37B0F">
        <w:rPr>
          <w:rFonts w:ascii="Arial" w:eastAsia="Times New Roman" w:hAnsi="Arial" w:cs="Arial"/>
          <w:sz w:val="28"/>
          <w:szCs w:val="28"/>
          <w:lang w:val="en-GB"/>
        </w:rPr>
        <w:t>C) Declaring that the rights and actions of the nationals of the adverse party shall be extinguished, suspended, or inadmissible before any court. </w:t>
      </w:r>
    </w:p>
    <w:p w14:paraId="30B0EE63" w14:textId="77777777" w:rsidR="00E37B0F" w:rsidRPr="00E37B0F" w:rsidRDefault="00E37B0F" w:rsidP="00206127">
      <w:pPr>
        <w:spacing w:before="120" w:after="0" w:line="360" w:lineRule="auto"/>
        <w:rPr>
          <w:rFonts w:ascii="Arial" w:eastAsia="Times New Roman" w:hAnsi="Arial" w:cs="Arial"/>
          <w:sz w:val="28"/>
          <w:szCs w:val="28"/>
          <w:lang w:val="en-GB"/>
        </w:rPr>
      </w:pPr>
      <w:r w:rsidRPr="00E37B0F">
        <w:rPr>
          <w:rFonts w:ascii="Arial" w:eastAsia="Times New Roman" w:hAnsi="Arial" w:cs="Arial"/>
          <w:b/>
          <w:bCs/>
          <w:sz w:val="28"/>
          <w:szCs w:val="28"/>
          <w:lang w:val="en-GB"/>
        </w:rPr>
        <w:t>Section Five </w:t>
      </w:r>
    </w:p>
    <w:p w14:paraId="0EB6279B" w14:textId="77777777" w:rsidR="00E37B0F" w:rsidRPr="00E37B0F" w:rsidRDefault="00E37B0F" w:rsidP="00206127">
      <w:pPr>
        <w:spacing w:before="120" w:after="0" w:line="360" w:lineRule="auto"/>
        <w:rPr>
          <w:rFonts w:ascii="Arial" w:eastAsia="Times New Roman" w:hAnsi="Arial" w:cs="Arial"/>
          <w:sz w:val="28"/>
          <w:szCs w:val="28"/>
          <w:lang w:val="en-GB"/>
        </w:rPr>
      </w:pPr>
      <w:r w:rsidRPr="00E37B0F">
        <w:rPr>
          <w:rFonts w:ascii="Arial" w:eastAsia="Times New Roman" w:hAnsi="Arial" w:cs="Arial"/>
          <w:b/>
          <w:bCs/>
          <w:sz w:val="28"/>
          <w:szCs w:val="28"/>
          <w:lang w:val="en-GB"/>
        </w:rPr>
        <w:t>War Crimes Against Humanitarian Operations and Protection Emblems </w:t>
      </w:r>
    </w:p>
    <w:p w14:paraId="7D1A1E67" w14:textId="77777777" w:rsidR="00E37B0F" w:rsidRPr="00E37B0F" w:rsidRDefault="00E37B0F" w:rsidP="00206127">
      <w:pPr>
        <w:spacing w:before="120" w:after="0" w:line="360" w:lineRule="auto"/>
        <w:rPr>
          <w:rFonts w:ascii="Arial" w:eastAsia="Times New Roman" w:hAnsi="Arial" w:cs="Arial"/>
          <w:sz w:val="28"/>
          <w:szCs w:val="28"/>
          <w:lang w:val="en-GB"/>
        </w:rPr>
      </w:pPr>
      <w:r w:rsidRPr="00E37B0F">
        <w:rPr>
          <w:rFonts w:ascii="Arial" w:eastAsia="Times New Roman" w:hAnsi="Arial" w:cs="Arial"/>
          <w:b/>
          <w:bCs/>
          <w:sz w:val="28"/>
          <w:szCs w:val="28"/>
          <w:lang w:val="en-GB"/>
        </w:rPr>
        <w:t>Article (27) </w:t>
      </w:r>
    </w:p>
    <w:p w14:paraId="6E0D3EFD" w14:textId="77777777" w:rsidR="00E37B0F" w:rsidRPr="00E37B0F" w:rsidRDefault="00E37B0F" w:rsidP="00206127">
      <w:pPr>
        <w:spacing w:before="120" w:after="0" w:line="360" w:lineRule="auto"/>
        <w:rPr>
          <w:rFonts w:ascii="Arial" w:eastAsia="Times New Roman" w:hAnsi="Arial" w:cs="Arial"/>
          <w:sz w:val="28"/>
          <w:szCs w:val="28"/>
          <w:lang w:val="en-GB"/>
        </w:rPr>
      </w:pPr>
      <w:r w:rsidRPr="00E37B0F">
        <w:rPr>
          <w:rFonts w:ascii="Arial" w:eastAsia="Times New Roman" w:hAnsi="Arial" w:cs="Arial"/>
          <w:sz w:val="28"/>
          <w:szCs w:val="28"/>
          <w:lang w:val="en-GB"/>
        </w:rPr>
        <w:t>Anyone who intentionally commits any of the following acts, in the context of and in connection with an international or non-international armed conflict, shall be punished by life or temporary imprisonment: </w:t>
      </w:r>
    </w:p>
    <w:p w14:paraId="0D366D91" w14:textId="77777777" w:rsidR="00E37B0F" w:rsidRPr="00E37B0F" w:rsidRDefault="00E37B0F" w:rsidP="00206127">
      <w:pPr>
        <w:spacing w:before="120" w:after="0" w:line="360" w:lineRule="auto"/>
        <w:rPr>
          <w:rFonts w:ascii="Arial" w:eastAsia="Times New Roman" w:hAnsi="Arial" w:cs="Arial"/>
          <w:sz w:val="28"/>
          <w:szCs w:val="28"/>
          <w:lang w:val="en-GB"/>
        </w:rPr>
      </w:pPr>
      <w:r w:rsidRPr="00E37B0F">
        <w:rPr>
          <w:rFonts w:ascii="Arial" w:eastAsia="Times New Roman" w:hAnsi="Arial" w:cs="Arial"/>
          <w:sz w:val="28"/>
          <w:szCs w:val="28"/>
          <w:lang w:val="en-GB"/>
        </w:rPr>
        <w:t>A) Intentionally directing attacks against persons, facilities, materials, units or vehicles involved in a humanitarian assistance or peacekeeping mission, in accordance with the Charter of the United Nations, as long as they are entitled to the protection given to civilians or civilian sites under the international law. </w:t>
      </w:r>
    </w:p>
    <w:p w14:paraId="7C161EAD" w14:textId="77777777" w:rsidR="00E37B0F" w:rsidRPr="00E37B0F" w:rsidRDefault="00E37B0F" w:rsidP="00206127">
      <w:pPr>
        <w:spacing w:before="120" w:after="0" w:line="360" w:lineRule="auto"/>
        <w:rPr>
          <w:rFonts w:ascii="Arial" w:eastAsia="Times New Roman" w:hAnsi="Arial" w:cs="Arial"/>
          <w:sz w:val="28"/>
          <w:szCs w:val="28"/>
          <w:lang w:val="en-GB"/>
        </w:rPr>
      </w:pPr>
      <w:r w:rsidRPr="00E37B0F">
        <w:rPr>
          <w:rFonts w:ascii="Arial" w:eastAsia="Times New Roman" w:hAnsi="Arial" w:cs="Arial"/>
          <w:sz w:val="28"/>
          <w:szCs w:val="28"/>
          <w:lang w:val="en-GB"/>
        </w:rPr>
        <w:t>B) Launching attacks against buildings, materials, medical units, means of transport and persons using the emblems and distinctive signs of protection provided for in the Geneva Conventions of 1949. </w:t>
      </w:r>
    </w:p>
    <w:p w14:paraId="77A3CC3A" w14:textId="77777777" w:rsidR="00E37B0F" w:rsidRPr="00E37B0F" w:rsidRDefault="00E37B0F" w:rsidP="00206127">
      <w:pPr>
        <w:spacing w:before="120" w:after="0" w:line="360" w:lineRule="auto"/>
        <w:rPr>
          <w:rFonts w:ascii="Arial" w:eastAsia="Times New Roman" w:hAnsi="Arial" w:cs="Arial"/>
          <w:sz w:val="28"/>
          <w:szCs w:val="28"/>
          <w:lang w:val="en-GB"/>
        </w:rPr>
      </w:pPr>
      <w:r w:rsidRPr="00E37B0F">
        <w:rPr>
          <w:rFonts w:ascii="Arial" w:eastAsia="Times New Roman" w:hAnsi="Arial" w:cs="Arial"/>
          <w:sz w:val="28"/>
          <w:szCs w:val="28"/>
          <w:lang w:val="en-GB"/>
        </w:rPr>
        <w:t>Death penalty or life imprisonment shall be the penalty inflicted if the act results in the death of one or more persons. </w:t>
      </w:r>
    </w:p>
    <w:p w14:paraId="61DED729" w14:textId="77777777" w:rsidR="00E37B0F" w:rsidRPr="00E37B0F" w:rsidRDefault="00E37B0F" w:rsidP="00206127">
      <w:pPr>
        <w:spacing w:before="120" w:after="0" w:line="360" w:lineRule="auto"/>
        <w:rPr>
          <w:rFonts w:ascii="Arial" w:eastAsia="Times New Roman" w:hAnsi="Arial" w:cs="Arial"/>
          <w:sz w:val="28"/>
          <w:szCs w:val="28"/>
          <w:lang w:val="en-GB"/>
        </w:rPr>
      </w:pPr>
      <w:r w:rsidRPr="00E37B0F">
        <w:rPr>
          <w:rFonts w:ascii="Arial" w:eastAsia="Times New Roman" w:hAnsi="Arial" w:cs="Arial"/>
          <w:b/>
          <w:bCs/>
          <w:sz w:val="28"/>
          <w:szCs w:val="28"/>
          <w:lang w:val="en-GB"/>
        </w:rPr>
        <w:t>Article (28) </w:t>
      </w:r>
    </w:p>
    <w:p w14:paraId="3CF1371B" w14:textId="77777777" w:rsidR="00E37B0F" w:rsidRPr="00E37B0F" w:rsidRDefault="00E37B0F" w:rsidP="00206127">
      <w:pPr>
        <w:spacing w:before="120" w:after="0" w:line="360" w:lineRule="auto"/>
        <w:rPr>
          <w:rFonts w:ascii="Arial" w:eastAsia="Times New Roman" w:hAnsi="Arial" w:cs="Arial"/>
          <w:sz w:val="28"/>
          <w:szCs w:val="28"/>
          <w:lang w:val="en-GB"/>
        </w:rPr>
      </w:pPr>
      <w:r w:rsidRPr="00E37B0F">
        <w:rPr>
          <w:rFonts w:ascii="Arial" w:eastAsia="Times New Roman" w:hAnsi="Arial" w:cs="Arial"/>
          <w:sz w:val="28"/>
          <w:szCs w:val="28"/>
          <w:lang w:val="en-GB"/>
        </w:rPr>
        <w:t>Anyone who misuses the flag of truce, the enemy’s flag, military emblem, uniform or the United Nations’ flag, emblems or military uniform, as well as the emblems and distinctive signals of protection provided for in the Geneva Conventions of 1949, in a manner that results in serious injuries to individuals or to the public or private properties, in the context and with knowledge of an international or non-international armed conflict and connected to it, shall be punished by imprisonment. </w:t>
      </w:r>
    </w:p>
    <w:p w14:paraId="0CDBE047" w14:textId="77777777" w:rsidR="00E37B0F" w:rsidRPr="00E37B0F" w:rsidRDefault="00E37B0F" w:rsidP="00206127">
      <w:pPr>
        <w:spacing w:before="120" w:after="0" w:line="360" w:lineRule="auto"/>
        <w:rPr>
          <w:rFonts w:ascii="Arial" w:eastAsia="Times New Roman" w:hAnsi="Arial" w:cs="Arial"/>
          <w:sz w:val="28"/>
          <w:szCs w:val="28"/>
          <w:lang w:val="en-GB"/>
        </w:rPr>
      </w:pPr>
      <w:r w:rsidRPr="00E37B0F">
        <w:rPr>
          <w:rFonts w:ascii="Arial" w:eastAsia="Times New Roman" w:hAnsi="Arial" w:cs="Arial"/>
          <w:sz w:val="28"/>
          <w:szCs w:val="28"/>
          <w:lang w:val="en-GB"/>
        </w:rPr>
        <w:t>Death penalty or life imprisonment shall be the penalty inflicted if the act results in the death of one or more persons. </w:t>
      </w:r>
    </w:p>
    <w:p w14:paraId="6A37B29F" w14:textId="77777777" w:rsidR="00E37B0F" w:rsidRPr="00E37B0F" w:rsidRDefault="00E37B0F" w:rsidP="00206127">
      <w:pPr>
        <w:spacing w:before="120" w:after="0" w:line="360" w:lineRule="auto"/>
        <w:rPr>
          <w:rFonts w:ascii="Arial" w:eastAsia="Times New Roman" w:hAnsi="Arial" w:cs="Arial"/>
          <w:sz w:val="28"/>
          <w:szCs w:val="28"/>
          <w:lang w:val="en-GB"/>
        </w:rPr>
      </w:pPr>
      <w:r w:rsidRPr="00E37B0F">
        <w:rPr>
          <w:rFonts w:ascii="Arial" w:eastAsia="Times New Roman" w:hAnsi="Arial" w:cs="Arial"/>
          <w:b/>
          <w:bCs/>
          <w:sz w:val="28"/>
          <w:szCs w:val="28"/>
          <w:lang w:val="en-GB"/>
        </w:rPr>
        <w:t>Article (29) </w:t>
      </w:r>
    </w:p>
    <w:p w14:paraId="75CC6BC1" w14:textId="77777777" w:rsidR="00E37B0F" w:rsidRPr="00E37B0F" w:rsidRDefault="00E37B0F" w:rsidP="00206127">
      <w:pPr>
        <w:spacing w:before="120" w:after="0" w:line="360" w:lineRule="auto"/>
        <w:rPr>
          <w:rFonts w:ascii="Arial" w:eastAsia="Times New Roman" w:hAnsi="Arial" w:cs="Arial"/>
          <w:sz w:val="28"/>
          <w:szCs w:val="28"/>
          <w:lang w:val="en-GB"/>
        </w:rPr>
      </w:pPr>
      <w:r w:rsidRPr="00E37B0F">
        <w:rPr>
          <w:rFonts w:ascii="Arial" w:eastAsia="Times New Roman" w:hAnsi="Arial" w:cs="Arial"/>
          <w:sz w:val="28"/>
          <w:szCs w:val="28"/>
          <w:lang w:val="en-GB"/>
        </w:rPr>
        <w:t>In cases other than those provided for in Article (28) of this Law, and without prejudice to any harsher penalty provided for in any other law, whoever knowingly uses, in cases not allowed by law, any of the distinctive emblems or signals of protection provided for in the Geneva Conventions of 1949, for any purpose for such use, shall be punished by imprisonment. </w:t>
      </w:r>
    </w:p>
    <w:p w14:paraId="3E4EBDD4" w14:textId="77777777" w:rsidR="00E37B0F" w:rsidRPr="00E37B0F" w:rsidRDefault="00E37B0F" w:rsidP="00206127">
      <w:pPr>
        <w:spacing w:before="120" w:after="0" w:line="360" w:lineRule="auto"/>
        <w:rPr>
          <w:rFonts w:ascii="Arial" w:eastAsia="Times New Roman" w:hAnsi="Arial" w:cs="Arial"/>
          <w:sz w:val="28"/>
          <w:szCs w:val="28"/>
          <w:lang w:val="en-GB"/>
        </w:rPr>
      </w:pPr>
      <w:r w:rsidRPr="00E37B0F">
        <w:rPr>
          <w:rFonts w:ascii="Arial" w:eastAsia="Times New Roman" w:hAnsi="Arial" w:cs="Arial"/>
          <w:sz w:val="28"/>
          <w:szCs w:val="28"/>
          <w:lang w:val="en-GB"/>
        </w:rPr>
        <w:t>The Council of Ministers, upon the proposal of the Minister of Defence, shall issue a decision regulating the use of the protective emblems and signals provided for in the Geneva Conventions of 1949. </w:t>
      </w:r>
    </w:p>
    <w:p w14:paraId="6DD54B73" w14:textId="77777777" w:rsidR="00E37B0F" w:rsidRPr="00E37B0F" w:rsidRDefault="00E37B0F" w:rsidP="00206127">
      <w:pPr>
        <w:spacing w:before="120" w:after="0" w:line="360" w:lineRule="auto"/>
        <w:rPr>
          <w:rFonts w:ascii="Arial" w:eastAsia="Times New Roman" w:hAnsi="Arial" w:cs="Arial"/>
          <w:sz w:val="28"/>
          <w:szCs w:val="28"/>
          <w:lang w:val="en-GB"/>
        </w:rPr>
      </w:pPr>
      <w:r w:rsidRPr="00E37B0F">
        <w:rPr>
          <w:rFonts w:ascii="Arial" w:eastAsia="Times New Roman" w:hAnsi="Arial" w:cs="Arial"/>
          <w:b/>
          <w:bCs/>
          <w:sz w:val="28"/>
          <w:szCs w:val="28"/>
          <w:lang w:val="en-GB"/>
        </w:rPr>
        <w:t>Chapter Five </w:t>
      </w:r>
    </w:p>
    <w:p w14:paraId="2ABC6806" w14:textId="77777777" w:rsidR="00E37B0F" w:rsidRPr="00E37B0F" w:rsidRDefault="00E37B0F" w:rsidP="00206127">
      <w:pPr>
        <w:spacing w:before="120" w:after="0" w:line="360" w:lineRule="auto"/>
        <w:rPr>
          <w:rFonts w:ascii="Arial" w:eastAsia="Times New Roman" w:hAnsi="Arial" w:cs="Arial"/>
          <w:sz w:val="28"/>
          <w:szCs w:val="28"/>
          <w:lang w:val="en-GB"/>
        </w:rPr>
      </w:pPr>
      <w:r w:rsidRPr="00E37B0F">
        <w:rPr>
          <w:rFonts w:ascii="Arial" w:eastAsia="Times New Roman" w:hAnsi="Arial" w:cs="Arial"/>
          <w:b/>
          <w:bCs/>
          <w:sz w:val="28"/>
          <w:szCs w:val="28"/>
          <w:lang w:val="en-GB"/>
        </w:rPr>
        <w:t>The Crime of Aggression </w:t>
      </w:r>
    </w:p>
    <w:p w14:paraId="18EF81BA" w14:textId="77777777" w:rsidR="00E37B0F" w:rsidRPr="00E37B0F" w:rsidRDefault="00E37B0F" w:rsidP="00206127">
      <w:pPr>
        <w:spacing w:before="120" w:after="0" w:line="360" w:lineRule="auto"/>
        <w:rPr>
          <w:rFonts w:ascii="Arial" w:eastAsia="Times New Roman" w:hAnsi="Arial" w:cs="Arial"/>
          <w:sz w:val="28"/>
          <w:szCs w:val="28"/>
          <w:lang w:val="en-GB"/>
        </w:rPr>
      </w:pPr>
      <w:r w:rsidRPr="00E37B0F">
        <w:rPr>
          <w:rFonts w:ascii="Arial" w:eastAsia="Times New Roman" w:hAnsi="Arial" w:cs="Arial"/>
          <w:b/>
          <w:bCs/>
          <w:sz w:val="28"/>
          <w:szCs w:val="28"/>
          <w:lang w:val="en-GB"/>
        </w:rPr>
        <w:t>Article (30) </w:t>
      </w:r>
    </w:p>
    <w:p w14:paraId="3750845A" w14:textId="77777777" w:rsidR="00E37B0F" w:rsidRPr="00E37B0F" w:rsidRDefault="00E37B0F" w:rsidP="00206127">
      <w:pPr>
        <w:spacing w:before="120" w:after="0" w:line="360" w:lineRule="auto"/>
        <w:rPr>
          <w:rFonts w:ascii="Arial" w:eastAsia="Times New Roman" w:hAnsi="Arial" w:cs="Arial"/>
          <w:sz w:val="28"/>
          <w:szCs w:val="28"/>
          <w:lang w:val="en-GB"/>
        </w:rPr>
      </w:pPr>
      <w:r w:rsidRPr="00E37B0F">
        <w:rPr>
          <w:rFonts w:ascii="Arial" w:eastAsia="Times New Roman" w:hAnsi="Arial" w:cs="Arial"/>
          <w:sz w:val="28"/>
          <w:szCs w:val="28"/>
          <w:lang w:val="en-GB"/>
        </w:rPr>
        <w:t>In applying the provisions of this Chapter, “act of aggression” shall mean the use of armed force by one State against the sovereignty, territorial integrity, or political independence of another State, or in any other manner inconsistent with the Charter of the United Nations. Additionally, any of the following acts shall be considered an act of aggression, whether by declaration of war or not: </w:t>
      </w:r>
    </w:p>
    <w:p w14:paraId="26F24AFC" w14:textId="77777777" w:rsidR="00E37B0F" w:rsidRPr="00E37B0F" w:rsidRDefault="00E37B0F" w:rsidP="00206127">
      <w:pPr>
        <w:spacing w:before="120" w:after="0" w:line="360" w:lineRule="auto"/>
        <w:rPr>
          <w:rFonts w:ascii="Arial" w:eastAsia="Times New Roman" w:hAnsi="Arial" w:cs="Arial"/>
          <w:sz w:val="28"/>
          <w:szCs w:val="28"/>
          <w:lang w:val="en-GB"/>
        </w:rPr>
      </w:pPr>
      <w:r w:rsidRPr="00E37B0F">
        <w:rPr>
          <w:rFonts w:ascii="Arial" w:eastAsia="Times New Roman" w:hAnsi="Arial" w:cs="Arial"/>
          <w:sz w:val="28"/>
          <w:szCs w:val="28"/>
          <w:lang w:val="en-GB"/>
        </w:rPr>
        <w:t>A) The armed forces of one State invading or attacking the territory of another State, any military occupation – even if temporary – resulting from such invasion or attack, or any annexation of the territory of another State or part of it by the use of force. </w:t>
      </w:r>
    </w:p>
    <w:p w14:paraId="38337AAB" w14:textId="77777777" w:rsidR="00E37B0F" w:rsidRPr="00E37B0F" w:rsidRDefault="00E37B0F" w:rsidP="00206127">
      <w:pPr>
        <w:spacing w:before="120" w:after="0" w:line="360" w:lineRule="auto"/>
        <w:rPr>
          <w:rFonts w:ascii="Arial" w:eastAsia="Times New Roman" w:hAnsi="Arial" w:cs="Arial"/>
          <w:sz w:val="28"/>
          <w:szCs w:val="28"/>
          <w:lang w:val="en-GB"/>
        </w:rPr>
      </w:pPr>
      <w:r w:rsidRPr="00E37B0F">
        <w:rPr>
          <w:rFonts w:ascii="Arial" w:eastAsia="Times New Roman" w:hAnsi="Arial" w:cs="Arial"/>
          <w:sz w:val="28"/>
          <w:szCs w:val="28"/>
          <w:lang w:val="en-GB"/>
        </w:rPr>
        <w:t>B) The armed forces of one State bombarding the territory of another State, or one State using any weapons against the territory of another. </w:t>
      </w:r>
    </w:p>
    <w:p w14:paraId="29F5B2C9" w14:textId="77777777" w:rsidR="00E37B0F" w:rsidRPr="00E37B0F" w:rsidRDefault="00E37B0F" w:rsidP="00206127">
      <w:pPr>
        <w:spacing w:before="120" w:after="0" w:line="360" w:lineRule="auto"/>
        <w:rPr>
          <w:rFonts w:ascii="Arial" w:eastAsia="Times New Roman" w:hAnsi="Arial" w:cs="Arial"/>
          <w:sz w:val="28"/>
          <w:szCs w:val="28"/>
          <w:lang w:val="en-GB"/>
        </w:rPr>
      </w:pPr>
      <w:r w:rsidRPr="00E37B0F">
        <w:rPr>
          <w:rFonts w:ascii="Arial" w:eastAsia="Times New Roman" w:hAnsi="Arial" w:cs="Arial"/>
          <w:sz w:val="28"/>
          <w:szCs w:val="28"/>
          <w:lang w:val="en-GB"/>
        </w:rPr>
        <w:t>C) The armed forces of another State imposing a blockade on the ports or coasts of one State. </w:t>
      </w:r>
    </w:p>
    <w:p w14:paraId="51D8997E" w14:textId="77777777" w:rsidR="00E37B0F" w:rsidRPr="00E37B0F" w:rsidRDefault="00E37B0F" w:rsidP="00206127">
      <w:pPr>
        <w:spacing w:before="120" w:after="0" w:line="360" w:lineRule="auto"/>
        <w:rPr>
          <w:rFonts w:ascii="Arial" w:eastAsia="Times New Roman" w:hAnsi="Arial" w:cs="Arial"/>
          <w:sz w:val="28"/>
          <w:szCs w:val="28"/>
          <w:lang w:val="en-GB"/>
        </w:rPr>
      </w:pPr>
      <w:r w:rsidRPr="00E37B0F">
        <w:rPr>
          <w:rFonts w:ascii="Arial" w:eastAsia="Times New Roman" w:hAnsi="Arial" w:cs="Arial"/>
          <w:sz w:val="28"/>
          <w:szCs w:val="28"/>
          <w:lang w:val="en-GB"/>
        </w:rPr>
        <w:t>D) The armed forces of one State attacking the land, sea or air forces of another State. </w:t>
      </w:r>
    </w:p>
    <w:p w14:paraId="7D8553C2" w14:textId="77777777" w:rsidR="00E37B0F" w:rsidRPr="00E37B0F" w:rsidRDefault="00E37B0F" w:rsidP="00206127">
      <w:pPr>
        <w:spacing w:before="120" w:after="0" w:line="360" w:lineRule="auto"/>
        <w:rPr>
          <w:rFonts w:ascii="Arial" w:eastAsia="Times New Roman" w:hAnsi="Arial" w:cs="Arial"/>
          <w:sz w:val="28"/>
          <w:szCs w:val="28"/>
          <w:lang w:val="en-GB"/>
        </w:rPr>
      </w:pPr>
      <w:r w:rsidRPr="00E37B0F">
        <w:rPr>
          <w:rFonts w:ascii="Arial" w:eastAsia="Times New Roman" w:hAnsi="Arial" w:cs="Arial"/>
          <w:sz w:val="28"/>
          <w:szCs w:val="28"/>
          <w:lang w:val="en-GB"/>
        </w:rPr>
        <w:t>E) The act of one State using its armed forces located within the territory of another State, and with the latter’s consent, in a manner that contradicts with the conditions specified in the Convention, or any extension of their presence in the mentioned territory beyond the end of the Convention. </w:t>
      </w:r>
    </w:p>
    <w:p w14:paraId="7EEB2346" w14:textId="77777777" w:rsidR="00E37B0F" w:rsidRPr="00E37B0F" w:rsidRDefault="00E37B0F" w:rsidP="00206127">
      <w:pPr>
        <w:spacing w:before="120" w:after="0" w:line="360" w:lineRule="auto"/>
        <w:rPr>
          <w:rFonts w:ascii="Arial" w:eastAsia="Times New Roman" w:hAnsi="Arial" w:cs="Arial"/>
          <w:sz w:val="28"/>
          <w:szCs w:val="28"/>
          <w:lang w:val="en-GB"/>
        </w:rPr>
      </w:pPr>
      <w:r w:rsidRPr="00E37B0F">
        <w:rPr>
          <w:rFonts w:ascii="Arial" w:eastAsia="Times New Roman" w:hAnsi="Arial" w:cs="Arial"/>
          <w:sz w:val="28"/>
          <w:szCs w:val="28"/>
          <w:lang w:val="en-GB"/>
        </w:rPr>
        <w:t>F) Permission by a State which has placed its territory at the disposal of another State, to be used by the latter for the commission of an act of aggression against a third State. </w:t>
      </w:r>
    </w:p>
    <w:p w14:paraId="1DB5208E" w14:textId="77777777" w:rsidR="00E37B0F" w:rsidRPr="00E37B0F" w:rsidRDefault="00E37B0F" w:rsidP="00206127">
      <w:pPr>
        <w:spacing w:before="120" w:after="0" w:line="360" w:lineRule="auto"/>
        <w:rPr>
          <w:rFonts w:ascii="Arial" w:eastAsia="Times New Roman" w:hAnsi="Arial" w:cs="Arial"/>
          <w:sz w:val="28"/>
          <w:szCs w:val="28"/>
          <w:lang w:val="en-GB"/>
        </w:rPr>
      </w:pPr>
      <w:r w:rsidRPr="00E37B0F">
        <w:rPr>
          <w:rFonts w:ascii="Arial" w:eastAsia="Times New Roman" w:hAnsi="Arial" w:cs="Arial"/>
          <w:sz w:val="28"/>
          <w:szCs w:val="28"/>
          <w:lang w:val="en-GB"/>
        </w:rPr>
        <w:t>G) Sending of bands, armed groups, irregular forces, or mercenaries by one State under its own name to engage in acts of armed force against another State, which are of such gravity as to amount to the acts mentioned in this Article, or the State’s tangible involvement in such actions. </w:t>
      </w:r>
    </w:p>
    <w:p w14:paraId="48AE9F42" w14:textId="77777777" w:rsidR="00E37B0F" w:rsidRPr="00E37B0F" w:rsidRDefault="00E37B0F" w:rsidP="00206127">
      <w:pPr>
        <w:spacing w:before="120" w:after="0" w:line="360" w:lineRule="auto"/>
        <w:rPr>
          <w:rFonts w:ascii="Arial" w:eastAsia="Times New Roman" w:hAnsi="Arial" w:cs="Arial"/>
          <w:sz w:val="28"/>
          <w:szCs w:val="28"/>
          <w:lang w:val="en-GB"/>
        </w:rPr>
      </w:pPr>
      <w:r w:rsidRPr="00E37B0F">
        <w:rPr>
          <w:rFonts w:ascii="Arial" w:eastAsia="Times New Roman" w:hAnsi="Arial" w:cs="Arial"/>
          <w:b/>
          <w:bCs/>
          <w:sz w:val="28"/>
          <w:szCs w:val="28"/>
          <w:lang w:val="en-GB"/>
        </w:rPr>
        <w:t>Article (31) </w:t>
      </w:r>
    </w:p>
    <w:p w14:paraId="6E207F3D" w14:textId="77777777" w:rsidR="00E37B0F" w:rsidRPr="00E37B0F" w:rsidRDefault="00E37B0F" w:rsidP="00206127">
      <w:pPr>
        <w:spacing w:before="120" w:after="0" w:line="360" w:lineRule="auto"/>
        <w:rPr>
          <w:rFonts w:ascii="Arial" w:eastAsia="Times New Roman" w:hAnsi="Arial" w:cs="Arial"/>
          <w:sz w:val="28"/>
          <w:szCs w:val="28"/>
          <w:lang w:val="en-GB"/>
        </w:rPr>
      </w:pPr>
      <w:r w:rsidRPr="00E37B0F">
        <w:rPr>
          <w:rFonts w:ascii="Arial" w:eastAsia="Times New Roman" w:hAnsi="Arial" w:cs="Arial"/>
          <w:sz w:val="28"/>
          <w:szCs w:val="28"/>
          <w:lang w:val="en-GB"/>
        </w:rPr>
        <w:t>Any person who, in a position to effectively control or direct the political or military action of the State, plans, prepares, launches or carries out an act of aggression which – by its characteristics, gravity, and scope – is in clear violation of the Charter of the United Nations, shall be punished by death or life imprisonment. </w:t>
      </w:r>
    </w:p>
    <w:p w14:paraId="6FBE4650" w14:textId="77777777" w:rsidR="00E37B0F" w:rsidRPr="00E37B0F" w:rsidRDefault="00E37B0F" w:rsidP="00206127">
      <w:pPr>
        <w:spacing w:before="120" w:after="0" w:line="360" w:lineRule="auto"/>
        <w:rPr>
          <w:rFonts w:ascii="Arial" w:hAnsi="Arial" w:cs="Arial"/>
          <w:sz w:val="28"/>
          <w:szCs w:val="28"/>
        </w:rPr>
      </w:pPr>
    </w:p>
    <w:sectPr w:rsidR="00E37B0F" w:rsidRPr="00E37B0F" w:rsidSect="00F951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B0F"/>
    <w:rsid w:val="000129C5"/>
    <w:rsid w:val="00206127"/>
    <w:rsid w:val="00435380"/>
    <w:rsid w:val="00521F4E"/>
    <w:rsid w:val="00E37B0F"/>
    <w:rsid w:val="00F9513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624D78"/>
  <w15:chartTrackingRefBased/>
  <w15:docId w15:val="{99CC7FD9-F7D4-489E-9208-0A585FEE3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lang w:val="en-GB" w:eastAsia="en-GB"/>
    </w:rPr>
  </w:style>
  <w:style w:type="character" w:customStyle="1" w:styleId="hidetransorigin">
    <w:name w:val="hidetransorigin"/>
    <w:basedOn w:val="DefaultParagraphFont"/>
  </w:style>
  <w:style w:type="character" w:customStyle="1" w:styleId="locked">
    <w:name w:val="locked"/>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3911</Words>
  <Characters>22294</Characters>
  <Application>Microsoft Office Word</Application>
  <DocSecurity>0</DocSecurity>
  <Lines>185</Lines>
  <Paragraphs>52</Paragraphs>
  <ScaleCrop>false</ScaleCrop>
  <Company/>
  <LinksUpToDate>false</LinksUpToDate>
  <CharactersWithSpaces>26153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2024-05-14T09:35:00Z</dcterms:created>
  <dcterms:modified xsi:type="dcterms:W3CDTF">2024-05-15T18:22:00Z</dcterms:modified>
</cp:coreProperties>
</file>