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5A43B8" w14:textId="77777777" w:rsidR="0095091B" w:rsidRPr="0095091B" w:rsidRDefault="0095091B" w:rsidP="0045312F">
      <w:pPr>
        <w:spacing w:before="120" w:after="0" w:line="360" w:lineRule="auto"/>
        <w:jc w:val="left"/>
        <w:rPr>
          <w:rFonts w:ascii="Arial" w:eastAsia="Times New Roman" w:hAnsi="Arial" w:cs="Arial"/>
          <w:b/>
          <w:bCs/>
          <w:sz w:val="28"/>
          <w:szCs w:val="28"/>
        </w:rPr>
      </w:pPr>
    </w:p>
    <w:p w14:paraId="1BE4CFE6" w14:textId="77777777" w:rsidR="0095091B" w:rsidRPr="0095091B" w:rsidRDefault="0095091B" w:rsidP="0045312F">
      <w:pPr>
        <w:spacing w:before="120" w:after="0" w:line="360" w:lineRule="auto"/>
        <w:jc w:val="center"/>
        <w:rPr>
          <w:rFonts w:ascii="Arial" w:eastAsia="Times New Roman" w:hAnsi="Arial" w:cs="Arial"/>
          <w:b/>
          <w:bCs/>
          <w:sz w:val="28"/>
          <w:szCs w:val="28"/>
        </w:rPr>
      </w:pPr>
      <w:r w:rsidRPr="0095091B">
        <w:rPr>
          <w:rFonts w:ascii="Arial" w:eastAsia="Times New Roman" w:hAnsi="Arial" w:cs="Arial"/>
          <w:b/>
          <w:bCs/>
          <w:sz w:val="28"/>
          <w:szCs w:val="28"/>
        </w:rPr>
        <w:t>Law No. (34) of 2005</w:t>
      </w:r>
    </w:p>
    <w:p w14:paraId="34086D2B" w14:textId="77777777" w:rsidR="0095091B" w:rsidRPr="0095091B" w:rsidRDefault="0095091B" w:rsidP="0045312F">
      <w:pPr>
        <w:spacing w:before="120" w:after="0" w:line="360" w:lineRule="auto"/>
        <w:jc w:val="center"/>
        <w:rPr>
          <w:rFonts w:ascii="Arial" w:eastAsia="Times New Roman" w:hAnsi="Arial" w:cs="Arial"/>
          <w:b/>
          <w:bCs/>
          <w:sz w:val="28"/>
          <w:szCs w:val="28"/>
        </w:rPr>
      </w:pPr>
      <w:r w:rsidRPr="0095091B">
        <w:rPr>
          <w:rFonts w:ascii="Arial" w:eastAsia="Times New Roman" w:hAnsi="Arial" w:cs="Arial"/>
          <w:b/>
          <w:bCs/>
          <w:sz w:val="28"/>
          <w:szCs w:val="28"/>
        </w:rPr>
        <w:t>Establishing Alimony Fund</w:t>
      </w:r>
    </w:p>
    <w:p w14:paraId="4250D074" w14:textId="77777777" w:rsidR="0095091B" w:rsidRPr="0095091B" w:rsidRDefault="0095091B" w:rsidP="0045312F">
      <w:pPr>
        <w:spacing w:before="120" w:after="0" w:line="360" w:lineRule="auto"/>
        <w:jc w:val="left"/>
        <w:rPr>
          <w:rFonts w:ascii="Arial" w:eastAsia="Times New Roman" w:hAnsi="Arial" w:cs="Arial"/>
          <w:b/>
          <w:bCs/>
          <w:sz w:val="28"/>
          <w:szCs w:val="28"/>
        </w:rPr>
      </w:pPr>
    </w:p>
    <w:p w14:paraId="3159D712" w14:textId="77777777" w:rsidR="0095091B" w:rsidRPr="0095091B" w:rsidRDefault="0095091B" w:rsidP="0045312F">
      <w:pPr>
        <w:spacing w:before="120" w:after="0" w:line="360" w:lineRule="auto"/>
        <w:jc w:val="left"/>
        <w:rPr>
          <w:rFonts w:ascii="Arial" w:eastAsia="Times New Roman" w:hAnsi="Arial" w:cs="Arial"/>
          <w:b/>
          <w:bCs/>
          <w:sz w:val="28"/>
          <w:szCs w:val="28"/>
        </w:rPr>
      </w:pPr>
      <w:r w:rsidRPr="0095091B">
        <w:rPr>
          <w:rFonts w:ascii="Arial" w:eastAsia="Times New Roman" w:hAnsi="Arial" w:cs="Arial"/>
          <w:b/>
          <w:bCs/>
          <w:sz w:val="28"/>
          <w:szCs w:val="28"/>
        </w:rPr>
        <w:t xml:space="preserve">We, Hamad bin Isa Al Khalifa, King of the Kingdom of Bahrain. </w:t>
      </w:r>
    </w:p>
    <w:p w14:paraId="5E9C9AB7"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Having reviewed the Constitution,</w:t>
      </w:r>
    </w:p>
    <w:p w14:paraId="38E83BC4"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and the Civil and Commercial Procedures Law promulgated by Legislative Decree No. (12) of 1971, as amended,</w:t>
      </w:r>
    </w:p>
    <w:p w14:paraId="4049AD83"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 xml:space="preserve">The Shura Council and the Council of Representatives have approved the following law, which we have ratified and enacted: </w:t>
      </w:r>
    </w:p>
    <w:p w14:paraId="6592563A" w14:textId="77777777" w:rsidR="0095091B" w:rsidRPr="0095091B" w:rsidRDefault="0095091B" w:rsidP="0045312F">
      <w:pPr>
        <w:spacing w:before="120" w:after="0" w:line="360" w:lineRule="auto"/>
        <w:jc w:val="center"/>
        <w:rPr>
          <w:rFonts w:ascii="Arial" w:eastAsia="Times New Roman" w:hAnsi="Arial" w:cs="Arial"/>
          <w:sz w:val="28"/>
          <w:szCs w:val="28"/>
        </w:rPr>
      </w:pPr>
      <w:r w:rsidRPr="0095091B">
        <w:rPr>
          <w:rFonts w:ascii="Arial" w:eastAsia="Times New Roman" w:hAnsi="Arial" w:cs="Arial"/>
          <w:b/>
          <w:bCs/>
          <w:sz w:val="28"/>
          <w:szCs w:val="28"/>
        </w:rPr>
        <w:t>Article (1)</w:t>
      </w:r>
    </w:p>
    <w:p w14:paraId="3A02CE88" w14:textId="77777777" w:rsidR="0095091B" w:rsidRPr="0095091B" w:rsidRDefault="0095091B" w:rsidP="0045312F">
      <w:pPr>
        <w:spacing w:before="120" w:after="0" w:line="360" w:lineRule="auto"/>
        <w:jc w:val="left"/>
        <w:rPr>
          <w:rFonts w:ascii="Arial" w:eastAsia="Times New Roman" w:hAnsi="Arial" w:cs="Arial"/>
          <w:sz w:val="28"/>
          <w:szCs w:val="28"/>
          <w:lang w:bidi="ar-BH"/>
        </w:rPr>
      </w:pPr>
      <w:r w:rsidRPr="0095091B">
        <w:rPr>
          <w:rFonts w:ascii="Arial" w:eastAsia="Times New Roman" w:hAnsi="Arial" w:cs="Arial"/>
          <w:sz w:val="28"/>
          <w:szCs w:val="28"/>
        </w:rPr>
        <w:t>In the application of the provisions of this Law, the following words shall have the meanings assigned to them below, unless the context requires otherwise:</w:t>
      </w:r>
    </w:p>
    <w:p w14:paraId="18B9FA9F"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b/>
          <w:bCs/>
          <w:sz w:val="28"/>
          <w:szCs w:val="28"/>
        </w:rPr>
        <w:t>Minister:</w:t>
      </w:r>
      <w:r w:rsidRPr="0095091B">
        <w:rPr>
          <w:rFonts w:ascii="Arial" w:eastAsia="Times New Roman" w:hAnsi="Arial" w:cs="Arial"/>
          <w:sz w:val="28"/>
          <w:szCs w:val="28"/>
        </w:rPr>
        <w:t xml:space="preserve"> Minister of Justice.</w:t>
      </w:r>
    </w:p>
    <w:p w14:paraId="31D0569E"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b/>
          <w:bCs/>
          <w:sz w:val="28"/>
          <w:szCs w:val="28"/>
        </w:rPr>
        <w:t>The Fund:</w:t>
      </w:r>
      <w:r w:rsidRPr="0095091B">
        <w:rPr>
          <w:rFonts w:ascii="Arial" w:eastAsia="Times New Roman" w:hAnsi="Arial" w:cs="Arial"/>
          <w:sz w:val="28"/>
          <w:szCs w:val="28"/>
        </w:rPr>
        <w:t xml:space="preserve"> The Alimony Fund.</w:t>
      </w:r>
    </w:p>
    <w:p w14:paraId="2097AF5C"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b/>
          <w:bCs/>
          <w:sz w:val="28"/>
          <w:szCs w:val="28"/>
        </w:rPr>
        <w:t>Beneficiaries:</w:t>
      </w:r>
      <w:r w:rsidRPr="0095091B">
        <w:rPr>
          <w:rFonts w:ascii="Arial" w:eastAsia="Times New Roman" w:hAnsi="Arial" w:cs="Arial"/>
          <w:sz w:val="28"/>
          <w:szCs w:val="28"/>
        </w:rPr>
        <w:t xml:space="preserve"> The wife, divorced woman, parents, children, or all those who are entitled to receive alimony, or whomever legally represents them.</w:t>
      </w:r>
    </w:p>
    <w:p w14:paraId="762F2C98" w14:textId="77777777" w:rsidR="0095091B" w:rsidRPr="0095091B" w:rsidRDefault="0095091B" w:rsidP="0045312F">
      <w:pPr>
        <w:spacing w:before="120" w:after="0" w:line="360" w:lineRule="auto"/>
        <w:jc w:val="center"/>
        <w:rPr>
          <w:rFonts w:ascii="Arial" w:eastAsia="Times New Roman" w:hAnsi="Arial" w:cs="Arial"/>
          <w:sz w:val="28"/>
          <w:szCs w:val="28"/>
        </w:rPr>
      </w:pPr>
      <w:r w:rsidRPr="0095091B">
        <w:rPr>
          <w:rFonts w:ascii="Arial" w:eastAsia="Times New Roman" w:hAnsi="Arial" w:cs="Arial"/>
          <w:b/>
          <w:bCs/>
          <w:sz w:val="28"/>
          <w:szCs w:val="28"/>
        </w:rPr>
        <w:t>Article (2)</w:t>
      </w:r>
    </w:p>
    <w:p w14:paraId="0ACEAAB3"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According to this Law, a fund called the “Alimony Fund” shall be established under the Minister of Justice, and it shall have a public legal personality and a separate budget.</w:t>
      </w:r>
    </w:p>
    <w:p w14:paraId="357742A9" w14:textId="77777777" w:rsidR="0095091B" w:rsidRPr="0095091B" w:rsidRDefault="0095091B" w:rsidP="0045312F">
      <w:pPr>
        <w:spacing w:before="120" w:after="0" w:line="360" w:lineRule="auto"/>
        <w:jc w:val="center"/>
        <w:rPr>
          <w:rFonts w:ascii="Arial" w:eastAsia="Times New Roman" w:hAnsi="Arial" w:cs="Arial"/>
          <w:sz w:val="28"/>
          <w:szCs w:val="28"/>
        </w:rPr>
      </w:pPr>
      <w:r w:rsidRPr="0095091B">
        <w:rPr>
          <w:rFonts w:ascii="Arial" w:eastAsia="Times New Roman" w:hAnsi="Arial" w:cs="Arial"/>
          <w:b/>
          <w:bCs/>
          <w:sz w:val="28"/>
          <w:szCs w:val="28"/>
        </w:rPr>
        <w:t>Article (3)</w:t>
      </w:r>
    </w:p>
    <w:p w14:paraId="3B4518A0"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lastRenderedPageBreak/>
        <w:t xml:space="preserve">The Fund management is assumed by a board of directors consisting of governmental and private sectors, its formation and working </w:t>
      </w:r>
      <w:r w:rsidRPr="0095091B">
        <w:rPr>
          <w:rFonts w:ascii="Arial" w:eastAsia="Times New Roman" w:hAnsi="Arial" w:cs="Arial"/>
          <w:sz w:val="28"/>
          <w:szCs w:val="28"/>
          <w:lang w:bidi="ar-BH"/>
        </w:rPr>
        <w:t>system is issued by a decision of the Minister</w:t>
      </w:r>
      <w:r w:rsidRPr="0095091B">
        <w:rPr>
          <w:rFonts w:ascii="Arial" w:eastAsia="Times New Roman" w:hAnsi="Arial" w:cs="Arial"/>
          <w:sz w:val="28"/>
          <w:szCs w:val="28"/>
        </w:rPr>
        <w:t>. The chairman of the board of directors represents the Fund before the judiciary and others. The board of directors shall establish an internal regulation which shall be issued by a decision passed by the Minister of Justice involving the cases which it is obliged to disburse and the basis and standards for estimation of such alimony and its collection from the persons committed to pay it.</w:t>
      </w:r>
    </w:p>
    <w:p w14:paraId="64CE73AF" w14:textId="77777777" w:rsidR="0095091B" w:rsidRPr="0095091B" w:rsidRDefault="0095091B" w:rsidP="0045312F">
      <w:pPr>
        <w:spacing w:before="120" w:after="0" w:line="360" w:lineRule="auto"/>
        <w:jc w:val="center"/>
        <w:rPr>
          <w:rFonts w:ascii="Arial" w:eastAsia="Times New Roman" w:hAnsi="Arial" w:cs="Arial"/>
          <w:sz w:val="28"/>
          <w:szCs w:val="28"/>
        </w:rPr>
      </w:pPr>
      <w:bookmarkStart w:id="0" w:name="_ftnref1"/>
      <w:bookmarkEnd w:id="0"/>
      <w:r w:rsidRPr="0095091B">
        <w:rPr>
          <w:rFonts w:ascii="Arial" w:eastAsia="Times New Roman" w:hAnsi="Arial" w:cs="Arial"/>
          <w:b/>
          <w:bCs/>
          <w:sz w:val="28"/>
          <w:szCs w:val="28"/>
        </w:rPr>
        <w:t>Article (4)</w:t>
      </w:r>
      <w:r w:rsidRPr="0095091B">
        <w:rPr>
          <w:rStyle w:val="FootnoteReference"/>
          <w:rFonts w:ascii="Arial" w:eastAsia="Times New Roman" w:hAnsi="Arial" w:cs="Arial"/>
          <w:b/>
          <w:bCs/>
          <w:sz w:val="28"/>
          <w:szCs w:val="28"/>
        </w:rPr>
        <w:footnoteReference w:id="1"/>
      </w:r>
      <w:r w:rsidRPr="0095091B">
        <w:rPr>
          <w:rFonts w:ascii="Arial" w:eastAsia="Times New Roman" w:hAnsi="Arial" w:cs="Arial"/>
          <w:sz w:val="28"/>
          <w:szCs w:val="28"/>
        </w:rPr>
        <w:t xml:space="preserve"> </w:t>
      </w:r>
    </w:p>
    <w:p w14:paraId="5F38FE4D"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The beneficiaries issued with judgements entitling them to alimony may submit to the Fund a request for obtaining the alimony amount they are entitled to based upon these judgements, provided that the request is accompanied by the judgement issued for the alimony and what proves its declaration thereof according to the provision of the Civil and Commercial Procedures Law and a certificate of non-compliance by the debtor.</w:t>
      </w:r>
    </w:p>
    <w:p w14:paraId="2880C83C"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The Fund undertakes the disbursement of the alimony amounts to those who are entitled to it within a period not exceeding fifteen days from the date of the request, fulfilling the legal requirements, and the alimony continues to be disbursed on a monthly basis unless the judgment is modified or revoked.</w:t>
      </w:r>
    </w:p>
    <w:p w14:paraId="6F8E6DBA"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Beneficiaries are obliged to update their data with the Fund annually.</w:t>
      </w:r>
    </w:p>
    <w:p w14:paraId="461460CC" w14:textId="77777777" w:rsidR="0095091B" w:rsidRPr="0095091B" w:rsidRDefault="0095091B" w:rsidP="0045312F">
      <w:pPr>
        <w:spacing w:before="120" w:after="0" w:line="360" w:lineRule="auto"/>
        <w:jc w:val="center"/>
        <w:rPr>
          <w:rFonts w:ascii="Arial" w:eastAsia="Times New Roman" w:hAnsi="Arial" w:cs="Arial"/>
          <w:b/>
          <w:bCs/>
          <w:sz w:val="28"/>
          <w:szCs w:val="28"/>
        </w:rPr>
      </w:pPr>
      <w:r w:rsidRPr="0095091B">
        <w:rPr>
          <w:rFonts w:ascii="Arial" w:eastAsia="Times New Roman" w:hAnsi="Arial" w:cs="Arial"/>
          <w:b/>
          <w:bCs/>
          <w:sz w:val="28"/>
          <w:szCs w:val="28"/>
        </w:rPr>
        <w:t>Article (5)</w:t>
      </w:r>
    </w:p>
    <w:p w14:paraId="16D23F10"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Without prejudice to the provisions of Article (4) of this Law, it is permissible to disburse a temporary alimony in cases of necessity estimated by the Fund on a case by case basis, and before the issuance of a judgement entitling the alimony amount, upon the request of any of the Beneficiaries provided that the Fund recovers it from the amounts due to them under the alimony judgement.</w:t>
      </w:r>
    </w:p>
    <w:p w14:paraId="1ACA1132" w14:textId="77777777" w:rsidR="0095091B" w:rsidRPr="0095091B" w:rsidRDefault="0095091B" w:rsidP="0045312F">
      <w:pPr>
        <w:spacing w:before="120" w:after="0" w:line="360" w:lineRule="auto"/>
        <w:jc w:val="center"/>
        <w:rPr>
          <w:rFonts w:ascii="Arial" w:eastAsia="Times New Roman" w:hAnsi="Arial" w:cs="Arial"/>
          <w:sz w:val="28"/>
          <w:szCs w:val="28"/>
        </w:rPr>
      </w:pPr>
      <w:r w:rsidRPr="0095091B">
        <w:rPr>
          <w:rFonts w:ascii="Arial" w:eastAsia="Times New Roman" w:hAnsi="Arial" w:cs="Arial"/>
          <w:b/>
          <w:bCs/>
          <w:sz w:val="28"/>
          <w:szCs w:val="28"/>
        </w:rPr>
        <w:t>Article (6)</w:t>
      </w:r>
    </w:p>
    <w:p w14:paraId="55027079"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 xml:space="preserve">The Fund shall replace the Beneficiary with his rights over the convicted person within the limits of what he paid, in addition to all the actual expenses incurred by him due to the convict's failure to pay the alimony, and the Fund shall have the necessary rights to claim these amounts. </w:t>
      </w:r>
    </w:p>
    <w:p w14:paraId="59A1AC78" w14:textId="77777777" w:rsidR="0095091B" w:rsidRPr="0095091B" w:rsidRDefault="0095091B" w:rsidP="0045312F">
      <w:pPr>
        <w:spacing w:before="120" w:after="0" w:line="360" w:lineRule="auto"/>
        <w:jc w:val="center"/>
        <w:rPr>
          <w:rFonts w:ascii="Arial" w:eastAsia="Times New Roman" w:hAnsi="Arial" w:cs="Arial"/>
          <w:sz w:val="28"/>
          <w:szCs w:val="28"/>
        </w:rPr>
      </w:pPr>
      <w:r w:rsidRPr="0095091B">
        <w:rPr>
          <w:rFonts w:ascii="Arial" w:eastAsia="Times New Roman" w:hAnsi="Arial" w:cs="Arial"/>
          <w:b/>
          <w:bCs/>
          <w:sz w:val="28"/>
          <w:szCs w:val="28"/>
        </w:rPr>
        <w:t>Article (7)</w:t>
      </w:r>
    </w:p>
    <w:p w14:paraId="2A62619E"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The Beneficiary’s right to immediately disburse the alimony from the Fund shall be forfeit if the reason for its legal or Sharia’a-based entitlement has ceased.</w:t>
      </w:r>
    </w:p>
    <w:p w14:paraId="1B47C510"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The Beneficiary shall inform the Fund of any change in their social or legal status that affects their eligibility for alimony within ten days of the date of the change.</w:t>
      </w:r>
    </w:p>
    <w:p w14:paraId="2B5FC869" w14:textId="77777777" w:rsidR="0095091B" w:rsidRPr="0095091B" w:rsidRDefault="0095091B" w:rsidP="0045312F">
      <w:pPr>
        <w:spacing w:before="120" w:after="0" w:line="360" w:lineRule="auto"/>
        <w:jc w:val="center"/>
        <w:rPr>
          <w:rFonts w:ascii="Arial" w:eastAsia="Times New Roman" w:hAnsi="Arial" w:cs="Arial"/>
          <w:sz w:val="28"/>
          <w:szCs w:val="28"/>
        </w:rPr>
      </w:pPr>
      <w:bookmarkStart w:id="1" w:name="_Hlk45870165"/>
      <w:r w:rsidRPr="0095091B">
        <w:rPr>
          <w:rFonts w:ascii="Arial" w:eastAsia="Times New Roman" w:hAnsi="Arial" w:cs="Arial"/>
          <w:b/>
          <w:bCs/>
          <w:sz w:val="28"/>
          <w:szCs w:val="28"/>
        </w:rPr>
        <w:t>Article (8)</w:t>
      </w:r>
    </w:p>
    <w:bookmarkEnd w:id="1"/>
    <w:p w14:paraId="14983692"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In the case of conflict between alimony debts the priority shall be for the alimony debt entitled by the wife or divorced woman followed by alimony entitled by the children followed by alimony entitled by the parents then expenses and other debts.</w:t>
      </w:r>
    </w:p>
    <w:p w14:paraId="2E722B06" w14:textId="77777777" w:rsidR="0095091B" w:rsidRPr="0095091B" w:rsidRDefault="0095091B" w:rsidP="0045312F">
      <w:pPr>
        <w:spacing w:before="120" w:after="0" w:line="360" w:lineRule="auto"/>
        <w:jc w:val="left"/>
        <w:rPr>
          <w:rFonts w:ascii="Arial" w:eastAsia="Times New Roman" w:hAnsi="Arial" w:cs="Arial"/>
          <w:sz w:val="28"/>
          <w:szCs w:val="28"/>
        </w:rPr>
      </w:pPr>
    </w:p>
    <w:p w14:paraId="6CE9508E" w14:textId="77777777" w:rsidR="0095091B" w:rsidRPr="0095091B" w:rsidRDefault="0095091B" w:rsidP="0045312F">
      <w:pPr>
        <w:spacing w:before="120" w:after="0" w:line="360" w:lineRule="auto"/>
        <w:jc w:val="center"/>
        <w:rPr>
          <w:rFonts w:ascii="Arial" w:eastAsia="Times New Roman" w:hAnsi="Arial" w:cs="Arial"/>
          <w:sz w:val="28"/>
          <w:szCs w:val="28"/>
        </w:rPr>
      </w:pPr>
      <w:r w:rsidRPr="0095091B">
        <w:rPr>
          <w:rFonts w:ascii="Arial" w:eastAsia="Times New Roman" w:hAnsi="Arial" w:cs="Arial"/>
          <w:b/>
          <w:bCs/>
          <w:sz w:val="28"/>
          <w:szCs w:val="28"/>
        </w:rPr>
        <w:t>Article (9)</w:t>
      </w:r>
      <w:bookmarkStart w:id="2" w:name="_ftnref2"/>
      <w:bookmarkEnd w:id="2"/>
      <w:r w:rsidRPr="0095091B">
        <w:rPr>
          <w:rStyle w:val="FootnoteReference"/>
          <w:rFonts w:ascii="Arial" w:eastAsia="Times New Roman" w:hAnsi="Arial" w:cs="Arial"/>
          <w:b/>
          <w:bCs/>
          <w:sz w:val="28"/>
          <w:szCs w:val="28"/>
        </w:rPr>
        <w:footnoteReference w:id="2"/>
      </w:r>
    </w:p>
    <w:p w14:paraId="4DC44D73"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The Fund's resources consist of the following:</w:t>
      </w:r>
    </w:p>
    <w:p w14:paraId="7EDC03F9" w14:textId="77777777" w:rsidR="0095091B" w:rsidRPr="0095091B" w:rsidRDefault="0095091B" w:rsidP="0045312F">
      <w:pPr>
        <w:pStyle w:val="ListParagraph"/>
        <w:numPr>
          <w:ilvl w:val="0"/>
          <w:numId w:val="2"/>
        </w:numPr>
        <w:spacing w:before="120" w:after="0" w:line="360" w:lineRule="auto"/>
        <w:ind w:left="0" w:right="0" w:firstLine="0"/>
        <w:jc w:val="left"/>
        <w:rPr>
          <w:rFonts w:ascii="Arial" w:eastAsia="Times New Roman" w:hAnsi="Arial" w:cs="Arial"/>
          <w:sz w:val="28"/>
          <w:szCs w:val="28"/>
        </w:rPr>
      </w:pPr>
      <w:r w:rsidRPr="0095091B">
        <w:rPr>
          <w:rFonts w:ascii="Arial" w:eastAsia="Times New Roman" w:hAnsi="Arial" w:cs="Arial"/>
          <w:sz w:val="28"/>
          <w:szCs w:val="28"/>
        </w:rPr>
        <w:t>The amounts allocated to the Fund in the general budget.</w:t>
      </w:r>
    </w:p>
    <w:p w14:paraId="5991676F" w14:textId="77777777" w:rsidR="0095091B" w:rsidRPr="0095091B" w:rsidRDefault="0095091B" w:rsidP="0045312F">
      <w:pPr>
        <w:pStyle w:val="ListParagraph"/>
        <w:numPr>
          <w:ilvl w:val="0"/>
          <w:numId w:val="2"/>
        </w:numPr>
        <w:spacing w:before="120" w:after="0" w:line="360" w:lineRule="auto"/>
        <w:ind w:left="0" w:right="0" w:firstLine="0"/>
        <w:jc w:val="left"/>
        <w:rPr>
          <w:rFonts w:ascii="Arial" w:eastAsia="Times New Roman" w:hAnsi="Arial" w:cs="Arial"/>
          <w:sz w:val="28"/>
          <w:szCs w:val="28"/>
        </w:rPr>
      </w:pPr>
      <w:r w:rsidRPr="0095091B">
        <w:rPr>
          <w:rFonts w:ascii="Arial" w:eastAsia="Times New Roman" w:hAnsi="Arial" w:cs="Arial"/>
          <w:sz w:val="28"/>
          <w:szCs w:val="28"/>
        </w:rPr>
        <w:t>The amounts of alimony collected from the convicts</w:t>
      </w:r>
    </w:p>
    <w:p w14:paraId="3A39F074" w14:textId="77777777" w:rsidR="0095091B" w:rsidRPr="0095091B" w:rsidRDefault="0095091B" w:rsidP="0045312F">
      <w:pPr>
        <w:pStyle w:val="ListParagraph"/>
        <w:numPr>
          <w:ilvl w:val="0"/>
          <w:numId w:val="2"/>
        </w:numPr>
        <w:spacing w:before="120" w:after="0" w:line="360" w:lineRule="auto"/>
        <w:ind w:left="0" w:right="0" w:firstLine="0"/>
        <w:jc w:val="left"/>
        <w:rPr>
          <w:rFonts w:ascii="Arial" w:eastAsia="Times New Roman" w:hAnsi="Arial" w:cs="Arial"/>
          <w:sz w:val="28"/>
          <w:szCs w:val="28"/>
        </w:rPr>
      </w:pPr>
      <w:r w:rsidRPr="0095091B">
        <w:rPr>
          <w:rFonts w:ascii="Arial" w:eastAsia="Times New Roman" w:hAnsi="Arial" w:cs="Arial"/>
          <w:sz w:val="28"/>
          <w:szCs w:val="28"/>
        </w:rPr>
        <w:t>Gifts, grants, and wills that the Fund's board of directors decides to accept, unless they are from a foreign entity and in which case, they may not be accepted without the prior approval of the Minister.</w:t>
      </w:r>
    </w:p>
    <w:p w14:paraId="5BCA77E4" w14:textId="77777777" w:rsidR="0095091B" w:rsidRPr="0095091B" w:rsidRDefault="0095091B" w:rsidP="0045312F">
      <w:pPr>
        <w:pStyle w:val="ListParagraph"/>
        <w:numPr>
          <w:ilvl w:val="0"/>
          <w:numId w:val="2"/>
        </w:numPr>
        <w:spacing w:before="120" w:after="0" w:line="360" w:lineRule="auto"/>
        <w:ind w:left="0" w:right="0" w:firstLine="0"/>
        <w:jc w:val="left"/>
        <w:rPr>
          <w:rFonts w:ascii="Arial" w:eastAsia="Times New Roman" w:hAnsi="Arial" w:cs="Arial"/>
          <w:sz w:val="28"/>
          <w:szCs w:val="28"/>
        </w:rPr>
      </w:pPr>
      <w:r w:rsidRPr="0095091B">
        <w:rPr>
          <w:rFonts w:ascii="Arial" w:eastAsia="Times New Roman" w:hAnsi="Arial" w:cs="Arial"/>
          <w:sz w:val="28"/>
          <w:szCs w:val="28"/>
        </w:rPr>
        <w:t>Return on investment of the Fund's monies.</w:t>
      </w:r>
    </w:p>
    <w:p w14:paraId="0166594C"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The government is obligated to support the Fund financially to ensure that it continues to perform its tasks which are stipulated for in this Law.</w:t>
      </w:r>
    </w:p>
    <w:p w14:paraId="4E7C6890" w14:textId="77777777" w:rsidR="0095091B" w:rsidRPr="0095091B" w:rsidRDefault="0095091B" w:rsidP="0045312F">
      <w:pPr>
        <w:spacing w:before="120" w:after="0" w:line="360" w:lineRule="auto"/>
        <w:jc w:val="center"/>
        <w:rPr>
          <w:rFonts w:ascii="Arial" w:eastAsia="Times New Roman" w:hAnsi="Arial" w:cs="Arial"/>
          <w:sz w:val="28"/>
          <w:szCs w:val="28"/>
        </w:rPr>
      </w:pPr>
      <w:r w:rsidRPr="0095091B">
        <w:rPr>
          <w:rFonts w:ascii="Arial" w:eastAsia="Times New Roman" w:hAnsi="Arial" w:cs="Arial"/>
          <w:b/>
          <w:bCs/>
          <w:sz w:val="28"/>
          <w:szCs w:val="28"/>
        </w:rPr>
        <w:t>Article (10)</w:t>
      </w:r>
    </w:p>
    <w:p w14:paraId="15C43FBF"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 xml:space="preserve">The cash monies of the Fund shall be deposited in a special account in the name of the Fund in a national Islamic bank determined by the Minister. </w:t>
      </w:r>
    </w:p>
    <w:p w14:paraId="24CE42C1" w14:textId="77777777" w:rsidR="0095091B" w:rsidRPr="0095091B" w:rsidRDefault="0095091B" w:rsidP="0045312F">
      <w:pPr>
        <w:spacing w:before="120" w:after="0" w:line="360" w:lineRule="auto"/>
        <w:jc w:val="center"/>
        <w:rPr>
          <w:rFonts w:ascii="Arial" w:eastAsia="Times New Roman" w:hAnsi="Arial" w:cs="Arial"/>
          <w:sz w:val="28"/>
          <w:szCs w:val="28"/>
        </w:rPr>
      </w:pPr>
      <w:r w:rsidRPr="0095091B">
        <w:rPr>
          <w:rFonts w:ascii="Arial" w:eastAsia="Times New Roman" w:hAnsi="Arial" w:cs="Arial"/>
          <w:b/>
          <w:bCs/>
          <w:sz w:val="28"/>
          <w:szCs w:val="28"/>
        </w:rPr>
        <w:t>Article (11)</w:t>
      </w:r>
    </w:p>
    <w:p w14:paraId="17E39AB7"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All transactions and litigations related to the Fund are exempt from fees of all kind.</w:t>
      </w:r>
    </w:p>
    <w:p w14:paraId="11B32597" w14:textId="77777777" w:rsidR="0095091B" w:rsidRPr="0095091B" w:rsidRDefault="0095091B" w:rsidP="0045312F">
      <w:pPr>
        <w:spacing w:before="120" w:after="0" w:line="360" w:lineRule="auto"/>
        <w:jc w:val="center"/>
        <w:rPr>
          <w:rFonts w:ascii="Arial" w:eastAsia="Times New Roman" w:hAnsi="Arial" w:cs="Arial"/>
          <w:sz w:val="28"/>
          <w:szCs w:val="28"/>
        </w:rPr>
      </w:pPr>
      <w:r w:rsidRPr="0095091B">
        <w:rPr>
          <w:rFonts w:ascii="Arial" w:eastAsia="Times New Roman" w:hAnsi="Arial" w:cs="Arial"/>
          <w:b/>
          <w:bCs/>
          <w:sz w:val="28"/>
          <w:szCs w:val="28"/>
        </w:rPr>
        <w:t>Article (12)</w:t>
      </w:r>
    </w:p>
    <w:p w14:paraId="20B5D3CB"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Without prejudice to any more severe punishment stipulated for in the Penal Code or any other law, a penalty of imprisonment for a period not exceeding one month shall be imposed on anyone who obtains any amounts from the Fund in implementation of a judgement or an order issued according to the provisions stipulated for in this Law based on fictitious or artificial procedures or evidence, or to a condition that has been proven to have disappeared or changed with them having knowledge of such.</w:t>
      </w:r>
    </w:p>
    <w:p w14:paraId="7A8AE696"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 xml:space="preserve">In the event of a conviction, the court shall order the refund of the aforementioned amounts. </w:t>
      </w:r>
    </w:p>
    <w:p w14:paraId="3DBD1283" w14:textId="77777777" w:rsidR="0095091B" w:rsidRPr="0095091B" w:rsidRDefault="0095091B" w:rsidP="0045312F">
      <w:pPr>
        <w:spacing w:before="120" w:after="0" w:line="360" w:lineRule="auto"/>
        <w:jc w:val="center"/>
        <w:rPr>
          <w:rFonts w:ascii="Arial" w:eastAsia="Times New Roman" w:hAnsi="Arial" w:cs="Arial"/>
          <w:sz w:val="28"/>
          <w:szCs w:val="28"/>
        </w:rPr>
      </w:pPr>
      <w:r w:rsidRPr="0095091B">
        <w:rPr>
          <w:rFonts w:ascii="Arial" w:eastAsia="Times New Roman" w:hAnsi="Arial" w:cs="Arial"/>
          <w:b/>
          <w:bCs/>
          <w:sz w:val="28"/>
          <w:szCs w:val="28"/>
        </w:rPr>
        <w:t xml:space="preserve">Article </w:t>
      </w:r>
      <w:bookmarkStart w:id="3" w:name="_Hlk45870025"/>
      <w:r w:rsidRPr="0095091B">
        <w:rPr>
          <w:rFonts w:ascii="Arial" w:eastAsia="Times New Roman" w:hAnsi="Arial" w:cs="Arial"/>
          <w:b/>
          <w:bCs/>
          <w:sz w:val="28"/>
          <w:szCs w:val="28"/>
        </w:rPr>
        <w:t>(13)</w:t>
      </w:r>
      <w:bookmarkEnd w:id="3"/>
    </w:p>
    <w:p w14:paraId="197BF58C"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Civil Service Regulations shall apply to employees of the Fund, and the provisions of Law No. (13) of 1975 with respect to The Regulation of Government Employees’ Pensions and Bonuses as amended, and the decisions issued in implementation thereof.</w:t>
      </w:r>
    </w:p>
    <w:p w14:paraId="4387BA0D" w14:textId="77777777" w:rsidR="0095091B" w:rsidRPr="0095091B" w:rsidRDefault="0095091B" w:rsidP="0045312F">
      <w:pPr>
        <w:spacing w:before="120" w:after="0" w:line="360" w:lineRule="auto"/>
        <w:jc w:val="center"/>
        <w:rPr>
          <w:rFonts w:ascii="Arial" w:eastAsia="Times New Roman" w:hAnsi="Arial" w:cs="Arial"/>
          <w:sz w:val="28"/>
          <w:szCs w:val="28"/>
        </w:rPr>
      </w:pPr>
      <w:r w:rsidRPr="0095091B">
        <w:rPr>
          <w:rFonts w:ascii="Arial" w:eastAsia="Times New Roman" w:hAnsi="Arial" w:cs="Arial"/>
          <w:b/>
          <w:bCs/>
          <w:sz w:val="28"/>
          <w:szCs w:val="28"/>
        </w:rPr>
        <w:t>Article (14)</w:t>
      </w:r>
    </w:p>
    <w:p w14:paraId="48F9556C"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The Minister of Justice shall issue the necessary decisions to implement this Law.</w:t>
      </w:r>
    </w:p>
    <w:p w14:paraId="204EDBC4" w14:textId="77777777" w:rsidR="0095091B" w:rsidRPr="0095091B" w:rsidRDefault="0095091B" w:rsidP="0045312F">
      <w:pPr>
        <w:spacing w:before="120" w:after="0" w:line="360" w:lineRule="auto"/>
        <w:jc w:val="center"/>
        <w:rPr>
          <w:rFonts w:ascii="Arial" w:eastAsia="Times New Roman" w:hAnsi="Arial" w:cs="Arial"/>
          <w:sz w:val="28"/>
          <w:szCs w:val="28"/>
        </w:rPr>
      </w:pPr>
      <w:r w:rsidRPr="0095091B">
        <w:rPr>
          <w:rFonts w:ascii="Arial" w:eastAsia="Times New Roman" w:hAnsi="Arial" w:cs="Arial"/>
          <w:b/>
          <w:bCs/>
          <w:sz w:val="28"/>
          <w:szCs w:val="28"/>
        </w:rPr>
        <w:t>Article (15)</w:t>
      </w:r>
    </w:p>
    <w:p w14:paraId="0C51A547"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The ministers - each within his jurisdiction- shall implement this Law, and it shall come into force from the beginning of the month following the lapse of six months from the date of its publication in the Official Gazette.</w:t>
      </w:r>
    </w:p>
    <w:p w14:paraId="333E5BAD"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 xml:space="preserve"> </w:t>
      </w:r>
    </w:p>
    <w:p w14:paraId="7A4FCF3D" w14:textId="77777777" w:rsidR="0095091B" w:rsidRPr="0095091B" w:rsidRDefault="0095091B" w:rsidP="0045312F">
      <w:pPr>
        <w:spacing w:before="120" w:after="0" w:line="360" w:lineRule="auto"/>
        <w:jc w:val="center"/>
        <w:rPr>
          <w:rFonts w:ascii="Arial" w:eastAsia="Times New Roman" w:hAnsi="Arial" w:cs="Arial"/>
          <w:sz w:val="28"/>
          <w:szCs w:val="28"/>
        </w:rPr>
      </w:pPr>
      <w:r w:rsidRPr="0095091B">
        <w:rPr>
          <w:rFonts w:ascii="Arial" w:eastAsia="Times New Roman" w:hAnsi="Arial" w:cs="Arial"/>
          <w:b/>
          <w:bCs/>
          <w:sz w:val="28"/>
          <w:szCs w:val="28"/>
        </w:rPr>
        <w:t>King of the Kingdom of Bahrain</w:t>
      </w:r>
    </w:p>
    <w:p w14:paraId="62CE5DBB" w14:textId="77777777" w:rsidR="0095091B" w:rsidRPr="0095091B" w:rsidRDefault="0095091B" w:rsidP="0045312F">
      <w:pPr>
        <w:spacing w:before="120" w:after="0" w:line="360" w:lineRule="auto"/>
        <w:jc w:val="center"/>
        <w:rPr>
          <w:rFonts w:ascii="Arial" w:eastAsia="Times New Roman" w:hAnsi="Arial" w:cs="Arial"/>
          <w:sz w:val="28"/>
          <w:szCs w:val="28"/>
        </w:rPr>
      </w:pPr>
      <w:r w:rsidRPr="0095091B">
        <w:rPr>
          <w:rFonts w:ascii="Arial" w:eastAsia="Times New Roman" w:hAnsi="Arial" w:cs="Arial"/>
          <w:b/>
          <w:bCs/>
          <w:sz w:val="28"/>
          <w:szCs w:val="28"/>
        </w:rPr>
        <w:t>Hamad bin Isa Al Khalifa</w:t>
      </w:r>
    </w:p>
    <w:p w14:paraId="21EEB177"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Issued in Riffa Palace:</w:t>
      </w:r>
    </w:p>
    <w:p w14:paraId="5D1AF699"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Date: 12 Rajab 1426 AH</w:t>
      </w:r>
    </w:p>
    <w:p w14:paraId="6E7339A6" w14:textId="77777777" w:rsidR="0095091B" w:rsidRPr="0095091B" w:rsidRDefault="0095091B" w:rsidP="0045312F">
      <w:pPr>
        <w:spacing w:before="120" w:after="0" w:line="360" w:lineRule="auto"/>
        <w:jc w:val="left"/>
        <w:rPr>
          <w:rFonts w:ascii="Arial" w:eastAsia="Times New Roman" w:hAnsi="Arial" w:cs="Arial"/>
          <w:sz w:val="28"/>
          <w:szCs w:val="28"/>
        </w:rPr>
      </w:pPr>
      <w:r w:rsidRPr="0095091B">
        <w:rPr>
          <w:rFonts w:ascii="Arial" w:eastAsia="Times New Roman" w:hAnsi="Arial" w:cs="Arial"/>
          <w:sz w:val="28"/>
          <w:szCs w:val="28"/>
        </w:rPr>
        <w:t>Corresponding to 17 August 2005</w:t>
      </w:r>
    </w:p>
    <w:sectPr w:rsidR="0095091B" w:rsidRPr="0095091B" w:rsidSect="00AC53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3D9763" w14:textId="77777777" w:rsidR="0095091B" w:rsidRDefault="0095091B">
      <w:pPr>
        <w:spacing w:after="0" w:line="240" w:lineRule="auto"/>
      </w:pPr>
      <w:r>
        <w:separator/>
      </w:r>
    </w:p>
  </w:endnote>
  <w:endnote w:type="continuationSeparator" w:id="0">
    <w:p w14:paraId="46647107" w14:textId="77777777" w:rsidR="0095091B" w:rsidRDefault="0095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1CC51A" w14:textId="77777777" w:rsidR="0095091B" w:rsidRDefault="0095091B">
      <w:pPr>
        <w:spacing w:after="0" w:line="240" w:lineRule="auto"/>
      </w:pPr>
      <w:r>
        <w:separator/>
      </w:r>
    </w:p>
  </w:footnote>
  <w:footnote w:type="continuationSeparator" w:id="0">
    <w:p w14:paraId="4724F982" w14:textId="77777777" w:rsidR="0095091B" w:rsidRDefault="0095091B">
      <w:pPr>
        <w:spacing w:after="0" w:line="240" w:lineRule="auto"/>
      </w:pPr>
      <w:r>
        <w:continuationSeparator/>
      </w:r>
    </w:p>
  </w:footnote>
  <w:footnote w:id="1">
    <w:p w14:paraId="130CF7CC" w14:textId="77777777" w:rsidR="0095091B" w:rsidRDefault="0095091B">
      <w:pPr>
        <w:pStyle w:val="FootnoteText"/>
        <w:jc w:val="left"/>
      </w:pPr>
      <w:r>
        <w:rPr>
          <w:rStyle w:val="FootnoteReference"/>
        </w:rPr>
        <w:footnoteRef/>
      </w:r>
      <w:r>
        <w:t xml:space="preserve"> </w:t>
      </w:r>
      <w:r>
        <w:rPr>
          <w:rStyle w:val="FootnoteReference"/>
          <w:sz w:val="24"/>
          <w:szCs w:val="24"/>
        </w:rPr>
        <w:t>As amended by Law No. (33) of 2009 amending certain provisions of Law No. (34) of 2005 Establishing Alimony Fund.</w:t>
      </w:r>
    </w:p>
  </w:footnote>
  <w:footnote w:id="2">
    <w:p w14:paraId="738B0FCB" w14:textId="77777777" w:rsidR="0095091B" w:rsidRDefault="0095091B">
      <w:pPr>
        <w:pStyle w:val="FootnoteText"/>
        <w:jc w:val="left"/>
      </w:pPr>
      <w:r>
        <w:rPr>
          <w:rStyle w:val="FootnoteReference"/>
        </w:rPr>
        <w:footnoteRef/>
      </w:r>
      <w:r>
        <w:t xml:space="preserve"> </w:t>
      </w:r>
      <w:r>
        <w:rPr>
          <w:rStyle w:val="FootnoteReference"/>
          <w:sz w:val="24"/>
          <w:szCs w:val="24"/>
        </w:rPr>
        <w:t>As amended by Law No. (33) of 2009 amending certain provisions of Law No. (34) of 2005 Establishing Alimony Fund.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4727EA"/>
    <w:multiLevelType w:val="hybridMultilevel"/>
    <w:tmpl w:val="E0ACD240"/>
    <w:lvl w:ilvl="0" w:tplc="70AA8410">
      <w:start w:val="1"/>
      <w:numFmt w:val="decimal"/>
      <w:lvlText w:val="%1-"/>
      <w:lvlJc w:val="left"/>
      <w:pPr>
        <w:ind w:left="720" w:hanging="360"/>
      </w:pPr>
      <w:rPr>
        <w:rFonts w:ascii="Simplified Arabic" w:hAnsi="Simplified Arabic" w:cs="Simplified Arabic"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1117136">
    <w:abstractNumId w:val="0"/>
  </w:num>
  <w:num w:numId="2" w16cid:durableId="17719714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92"/>
    <w:rsid w:val="000129C5"/>
    <w:rsid w:val="0045312F"/>
    <w:rsid w:val="00521F4E"/>
    <w:rsid w:val="00815AD9"/>
    <w:rsid w:val="0095091B"/>
    <w:rsid w:val="00AC53D9"/>
    <w:rsid w:val="00CC27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F345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jc w:val="righ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jc w:val="left"/>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ListParagraph">
    <w:name w:val="List Paragraph"/>
    <w:basedOn w:val="Normal"/>
    <w:uiPriority w:val="34"/>
    <w:qFormat/>
    <w:pPr>
      <w:ind w:right="720"/>
      <w:contextualSpacing/>
    </w:p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F56DD4E0D4D46A82064DA2DA01A4A" ma:contentTypeVersion="9" ma:contentTypeDescription="Create a new document." ma:contentTypeScope="" ma:versionID="558b8cbf3050945479a9ecddcf6333c5">
  <xsd:schema xmlns:xsd="http://www.w3.org/2001/XMLSchema" xmlns:xs="http://www.w3.org/2001/XMLSchema" xmlns:p="http://schemas.microsoft.com/office/2006/metadata/properties" xmlns:ns3="4fc64605-68cb-457b-adb9-8b71d2b542be" targetNamespace="http://schemas.microsoft.com/office/2006/metadata/properties" ma:root="true" ma:fieldsID="970081000f6ea034d2c4607471450432" ns3:_="">
    <xsd:import namespace="4fc64605-68cb-457b-adb9-8b71d2b542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64605-68cb-457b-adb9-8b71d2b54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1E691-BE2E-4D66-B134-1251996AC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64605-68cb-457b-adb9-8b71d2b54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5BE18-8BFE-48F0-A39D-4B9FF78F8A0A}">
  <ds:schemaRefs>
    <ds:schemaRef ds:uri="http://schemas.microsoft.com/sharepoint/v3/contenttype/forms"/>
  </ds:schemaRefs>
</ds:datastoreItem>
</file>

<file path=customXml/itemProps3.xml><?xml version="1.0" encoding="utf-8"?>
<ds:datastoreItem xmlns:ds="http://schemas.openxmlformats.org/officeDocument/2006/customXml" ds:itemID="{D86FC2BA-8955-4203-9B17-34844D2B5A3E}">
  <ds:schemaRefs>
    <ds:schemaRef ds:uri="http://schemas.openxmlformats.org/officeDocument/2006/bibliography"/>
  </ds:schemaRefs>
</ds:datastoreItem>
</file>

<file path=customXml/itemProps4.xml><?xml version="1.0" encoding="utf-8"?>
<ds:datastoreItem xmlns:ds="http://schemas.openxmlformats.org/officeDocument/2006/customXml" ds:itemID="{CF7594F2-5A1C-4957-B3CB-64DFBD1A70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866</Words>
  <Characters>4940</Characters>
  <Application>Microsoft Office Word</Application>
  <DocSecurity>0</DocSecurity>
  <Lines>41</Lines>
  <Paragraphs>11</Paragraphs>
  <ScaleCrop>false</ScaleCrop>
  <Company>Legislation and Legal Opinion Commission</Company>
  <LinksUpToDate>false</LinksUpToDate>
  <CharactersWithSpaces>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الشيخة مريم بنت عبد الوهاب آل خليفة</dc:creator>
  <cp:keywords/>
  <dc:description/>
  <cp:lastModifiedBy>فيصل فايز البلوشي</cp:lastModifiedBy>
  <cp:revision>4</cp:revision>
  <dcterms:created xsi:type="dcterms:W3CDTF">2024-05-14T09:18:00Z</dcterms:created>
  <dcterms:modified xsi:type="dcterms:W3CDTF">2024-05-15T18:18:00Z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0x010100CA4F56DD4E0D4D46A82064DA2DA01A4A</vt:lpwstr>
  </property>
</Properties>
</file>